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925A" w14:textId="4EC0C062" w:rsidR="00783817" w:rsidRPr="00D616EB" w:rsidRDefault="00712012" w:rsidP="00F83EA8">
      <w:pPr>
        <w:pStyle w:val="berschrift3"/>
        <w:tabs>
          <w:tab w:val="right" w:pos="9356"/>
        </w:tabs>
        <w:spacing w:line="300" w:lineRule="auto"/>
        <w:jc w:val="right"/>
        <w:rPr>
          <w:sz w:val="18"/>
          <w:szCs w:val="18"/>
        </w:rPr>
      </w:pPr>
      <w:r w:rsidRPr="00D616EB">
        <w:rPr>
          <w:b w:val="0"/>
          <w:sz w:val="18"/>
          <w:szCs w:val="18"/>
        </w:rPr>
        <w:t xml:space="preserve">Sulz am </w:t>
      </w:r>
      <w:r w:rsidRPr="00485D27">
        <w:rPr>
          <w:b w:val="0"/>
          <w:color w:val="000000" w:themeColor="text1"/>
          <w:sz w:val="18"/>
          <w:szCs w:val="18"/>
        </w:rPr>
        <w:t>Neckar</w:t>
      </w:r>
      <w:r w:rsidRPr="00380398">
        <w:rPr>
          <w:b w:val="0"/>
          <w:color w:val="000000" w:themeColor="text1"/>
          <w:sz w:val="18"/>
          <w:szCs w:val="18"/>
        </w:rPr>
        <w:t xml:space="preserve">, </w:t>
      </w:r>
      <w:r w:rsidR="00862558">
        <w:rPr>
          <w:b w:val="0"/>
          <w:color w:val="000000" w:themeColor="text1"/>
          <w:sz w:val="18"/>
          <w:szCs w:val="18"/>
          <w:lang w:val="de-DE"/>
        </w:rPr>
        <w:t>Februar</w:t>
      </w:r>
      <w:r w:rsidR="005C30D0">
        <w:rPr>
          <w:b w:val="0"/>
          <w:color w:val="000000" w:themeColor="text1"/>
          <w:sz w:val="18"/>
          <w:szCs w:val="18"/>
          <w:lang w:val="de-DE"/>
        </w:rPr>
        <w:t xml:space="preserve"> 2023</w:t>
      </w:r>
      <w:r w:rsidR="00862558">
        <w:rPr>
          <w:b w:val="0"/>
          <w:color w:val="000000" w:themeColor="text1"/>
          <w:sz w:val="18"/>
          <w:szCs w:val="18"/>
          <w:lang w:val="de-DE"/>
        </w:rPr>
        <w:t xml:space="preserve"> </w:t>
      </w:r>
    </w:p>
    <w:p w14:paraId="524F8254" w14:textId="77777777" w:rsidR="002E6D66" w:rsidRPr="00AA444D" w:rsidRDefault="002E6D66" w:rsidP="00F83EA8">
      <w:pPr>
        <w:spacing w:line="300" w:lineRule="auto"/>
        <w:rPr>
          <w:rFonts w:cs="Arial"/>
          <w:sz w:val="22"/>
          <w:szCs w:val="22"/>
        </w:rPr>
      </w:pPr>
    </w:p>
    <w:p w14:paraId="4F479F1D" w14:textId="77777777" w:rsidR="00D616EB" w:rsidRDefault="00D616EB" w:rsidP="00F83EA8">
      <w:pPr>
        <w:spacing w:line="300" w:lineRule="auto"/>
        <w:rPr>
          <w:rFonts w:eastAsia="Times"/>
          <w:kern w:val="32"/>
          <w:sz w:val="26"/>
          <w:szCs w:val="26"/>
          <w:lang w:eastAsia="x-none"/>
        </w:rPr>
      </w:pPr>
    </w:p>
    <w:p w14:paraId="5E4B0FAA" w14:textId="77777777" w:rsidR="00CB292B" w:rsidRDefault="00CD2199" w:rsidP="00CB292B">
      <w:pPr>
        <w:spacing w:line="300" w:lineRule="auto"/>
        <w:rPr>
          <w:rFonts w:eastAsia="Times"/>
          <w:b/>
          <w:bCs/>
          <w:color w:val="000000" w:themeColor="text1"/>
          <w:kern w:val="32"/>
          <w:sz w:val="32"/>
          <w:szCs w:val="32"/>
          <w:lang w:eastAsia="x-none"/>
        </w:rPr>
      </w:pPr>
      <w:r w:rsidRPr="005F0F44">
        <w:rPr>
          <w:rFonts w:eastAsia="Times"/>
          <w:b/>
          <w:kern w:val="32"/>
          <w:sz w:val="32"/>
          <w:szCs w:val="32"/>
          <w:lang w:eastAsia="x-none"/>
        </w:rPr>
        <w:br/>
      </w:r>
    </w:p>
    <w:p w14:paraId="4D0695C6" w14:textId="5BA72473" w:rsidR="001C466A" w:rsidRDefault="0075544C" w:rsidP="00F83EA8">
      <w:pPr>
        <w:spacing w:line="300" w:lineRule="auto"/>
        <w:rPr>
          <w:rFonts w:eastAsia="Times"/>
          <w:b/>
          <w:bCs/>
          <w:color w:val="000000" w:themeColor="text1"/>
          <w:kern w:val="32"/>
          <w:sz w:val="32"/>
          <w:szCs w:val="32"/>
          <w:lang w:eastAsia="x-none"/>
        </w:rPr>
      </w:pPr>
      <w:r>
        <w:rPr>
          <w:rFonts w:eastAsia="Times"/>
          <w:b/>
          <w:bCs/>
          <w:color w:val="000000" w:themeColor="text1"/>
          <w:kern w:val="32"/>
          <w:sz w:val="32"/>
          <w:szCs w:val="32"/>
          <w:lang w:eastAsia="x-none"/>
        </w:rPr>
        <w:t>D</w:t>
      </w:r>
      <w:r w:rsidR="005C30D0">
        <w:rPr>
          <w:rFonts w:eastAsia="Times"/>
          <w:b/>
          <w:bCs/>
          <w:color w:val="000000" w:themeColor="text1"/>
          <w:kern w:val="32"/>
          <w:sz w:val="32"/>
          <w:szCs w:val="32"/>
          <w:lang w:eastAsia="x-none"/>
        </w:rPr>
        <w:t xml:space="preserve">as Wohl der </w:t>
      </w:r>
      <w:r w:rsidR="00107084">
        <w:rPr>
          <w:rFonts w:eastAsia="Times"/>
          <w:b/>
          <w:bCs/>
          <w:color w:val="000000" w:themeColor="text1"/>
          <w:kern w:val="32"/>
          <w:sz w:val="32"/>
          <w:szCs w:val="32"/>
          <w:lang w:eastAsia="x-none"/>
        </w:rPr>
        <w:t xml:space="preserve">Mitarbeiter </w:t>
      </w:r>
      <w:r w:rsidR="00CB5484">
        <w:rPr>
          <w:rFonts w:eastAsia="Times"/>
          <w:b/>
          <w:bCs/>
          <w:color w:val="000000" w:themeColor="text1"/>
          <w:kern w:val="32"/>
          <w:sz w:val="32"/>
          <w:szCs w:val="32"/>
          <w:lang w:eastAsia="x-none"/>
        </w:rPr>
        <w:t>im Blick</w:t>
      </w:r>
      <w:r w:rsidR="006C19F2">
        <w:rPr>
          <w:rFonts w:eastAsia="Times"/>
          <w:b/>
          <w:bCs/>
          <w:color w:val="000000" w:themeColor="text1"/>
          <w:kern w:val="32"/>
          <w:sz w:val="32"/>
          <w:szCs w:val="32"/>
          <w:lang w:eastAsia="x-none"/>
        </w:rPr>
        <w:t xml:space="preserve"> </w:t>
      </w:r>
    </w:p>
    <w:p w14:paraId="15687E77" w14:textId="6F9E8C9B" w:rsidR="00FC447B" w:rsidRPr="006C19F2" w:rsidRDefault="006C19F2" w:rsidP="00F83EA8">
      <w:pPr>
        <w:spacing w:line="300" w:lineRule="auto"/>
        <w:rPr>
          <w:rFonts w:eastAsia="Times"/>
          <w:b/>
          <w:bCs/>
          <w:color w:val="000000" w:themeColor="text1"/>
          <w:kern w:val="32"/>
          <w:sz w:val="32"/>
          <w:szCs w:val="32"/>
          <w:lang w:eastAsia="x-none"/>
        </w:rPr>
      </w:pPr>
      <w:r>
        <w:rPr>
          <w:rFonts w:eastAsia="Times"/>
          <w:b/>
          <w:bCs/>
          <w:color w:val="000000" w:themeColor="text1"/>
          <w:kern w:val="32"/>
          <w:sz w:val="32"/>
          <w:szCs w:val="32"/>
          <w:lang w:eastAsia="x-none"/>
        </w:rPr>
        <w:t>KIPP</w:t>
      </w:r>
      <w:r w:rsidR="001C466A">
        <w:rPr>
          <w:rFonts w:eastAsia="Times"/>
          <w:b/>
          <w:bCs/>
          <w:color w:val="000000" w:themeColor="text1"/>
          <w:kern w:val="32"/>
          <w:sz w:val="32"/>
          <w:szCs w:val="32"/>
          <w:lang w:eastAsia="x-none"/>
        </w:rPr>
        <w:t xml:space="preserve"> Group</w:t>
      </w:r>
      <w:r>
        <w:rPr>
          <w:rFonts w:eastAsia="Times"/>
          <w:b/>
          <w:bCs/>
          <w:color w:val="000000" w:themeColor="text1"/>
          <w:kern w:val="32"/>
          <w:sz w:val="32"/>
          <w:szCs w:val="32"/>
          <w:lang w:eastAsia="x-none"/>
        </w:rPr>
        <w:t xml:space="preserve"> </w:t>
      </w:r>
      <w:r w:rsidR="0075544C">
        <w:rPr>
          <w:rFonts w:eastAsia="Times"/>
          <w:b/>
          <w:bCs/>
          <w:color w:val="000000" w:themeColor="text1"/>
          <w:kern w:val="32"/>
          <w:sz w:val="32"/>
          <w:szCs w:val="32"/>
          <w:lang w:eastAsia="x-none"/>
        </w:rPr>
        <w:t>als familienbewusster Arbeitgeber zertifiziert</w:t>
      </w:r>
    </w:p>
    <w:p w14:paraId="0D3056D0" w14:textId="77777777" w:rsidR="005F5683" w:rsidRPr="004E258A" w:rsidRDefault="005F5683" w:rsidP="00F83EA8">
      <w:pPr>
        <w:spacing w:line="300" w:lineRule="auto"/>
        <w:rPr>
          <w:rFonts w:cs="Arial"/>
          <w:b/>
          <w:bCs/>
          <w:color w:val="000000" w:themeColor="text1"/>
          <w:sz w:val="22"/>
          <w:szCs w:val="22"/>
        </w:rPr>
      </w:pPr>
    </w:p>
    <w:p w14:paraId="170386AB" w14:textId="37FEB929" w:rsidR="00906DC6" w:rsidRDefault="00906DC6" w:rsidP="00C7001A">
      <w:pPr>
        <w:spacing w:line="300" w:lineRule="auto"/>
        <w:rPr>
          <w:rFonts w:cs="Arial"/>
          <w:b/>
          <w:bCs/>
          <w:color w:val="000000" w:themeColor="text1"/>
          <w:sz w:val="22"/>
          <w:szCs w:val="22"/>
        </w:rPr>
      </w:pPr>
      <w:r>
        <w:rPr>
          <w:rFonts w:cs="Arial"/>
          <w:b/>
          <w:bCs/>
          <w:color w:val="000000" w:themeColor="text1"/>
          <w:sz w:val="22"/>
          <w:szCs w:val="22"/>
        </w:rPr>
        <w:t xml:space="preserve">Die KIPP Group hat </w:t>
      </w:r>
      <w:r w:rsidR="001829D2">
        <w:rPr>
          <w:rFonts w:cs="Arial"/>
          <w:b/>
          <w:bCs/>
          <w:color w:val="000000" w:themeColor="text1"/>
          <w:sz w:val="22"/>
          <w:szCs w:val="22"/>
        </w:rPr>
        <w:t xml:space="preserve">das Audit </w:t>
      </w:r>
      <w:proofErr w:type="spellStart"/>
      <w:r w:rsidR="001829D2">
        <w:rPr>
          <w:rFonts w:cs="Arial"/>
          <w:b/>
          <w:bCs/>
          <w:color w:val="000000" w:themeColor="text1"/>
          <w:sz w:val="22"/>
          <w:szCs w:val="22"/>
        </w:rPr>
        <w:t>berufundfamilie</w:t>
      </w:r>
      <w:proofErr w:type="spellEnd"/>
      <w:r w:rsidR="001829D2">
        <w:rPr>
          <w:rFonts w:cs="Arial"/>
          <w:b/>
          <w:bCs/>
          <w:color w:val="000000" w:themeColor="text1"/>
          <w:sz w:val="22"/>
          <w:szCs w:val="22"/>
        </w:rPr>
        <w:t xml:space="preserve"> abgeschlossen und das gleichnamige Zertifikat erhalten. Damit dokumentiert der Unternehmensverbund sein Bestreben, allen Mitarbeite</w:t>
      </w:r>
      <w:r w:rsidR="00742767">
        <w:rPr>
          <w:rFonts w:cs="Arial"/>
          <w:b/>
          <w:bCs/>
          <w:color w:val="000000" w:themeColor="text1"/>
          <w:sz w:val="22"/>
          <w:szCs w:val="22"/>
        </w:rPr>
        <w:t>rn</w:t>
      </w:r>
      <w:r w:rsidR="001829D2">
        <w:rPr>
          <w:rFonts w:cs="Arial"/>
          <w:b/>
          <w:bCs/>
          <w:color w:val="000000" w:themeColor="text1"/>
          <w:sz w:val="22"/>
          <w:szCs w:val="22"/>
        </w:rPr>
        <w:t xml:space="preserve"> umfassende Angebote bereitzustellen, um Berufsleben und Familie in Einklang zu bringen.</w:t>
      </w:r>
    </w:p>
    <w:p w14:paraId="5224AD70" w14:textId="77777777" w:rsidR="00906DC6" w:rsidRDefault="00906DC6" w:rsidP="00C7001A">
      <w:pPr>
        <w:spacing w:line="300" w:lineRule="auto"/>
        <w:rPr>
          <w:rFonts w:cs="Arial"/>
          <w:b/>
          <w:bCs/>
          <w:color w:val="000000" w:themeColor="text1"/>
          <w:sz w:val="22"/>
          <w:szCs w:val="22"/>
        </w:rPr>
      </w:pPr>
    </w:p>
    <w:p w14:paraId="76305E9F" w14:textId="215609D8" w:rsidR="00496FC6" w:rsidRPr="00496FC6" w:rsidRDefault="00FA07DB" w:rsidP="00FA07DB">
      <w:pPr>
        <w:spacing w:line="300" w:lineRule="auto"/>
        <w:rPr>
          <w:rFonts w:asciiTheme="minorBidi" w:hAnsiTheme="minorBidi" w:cstheme="minorBidi"/>
          <w:color w:val="000000" w:themeColor="text1"/>
          <w:sz w:val="22"/>
          <w:szCs w:val="22"/>
        </w:rPr>
      </w:pPr>
      <w:r w:rsidRPr="00496FC6">
        <w:rPr>
          <w:rFonts w:asciiTheme="minorBidi" w:hAnsiTheme="minorBidi" w:cstheme="minorBidi"/>
          <w:color w:val="000000" w:themeColor="text1"/>
          <w:sz w:val="22"/>
          <w:szCs w:val="22"/>
        </w:rPr>
        <w:t xml:space="preserve">Um das Zertifikat zu erhalten, hat die ausführende </w:t>
      </w:r>
      <w:proofErr w:type="spellStart"/>
      <w:r w:rsidRPr="00496FC6">
        <w:rPr>
          <w:rFonts w:asciiTheme="minorBidi" w:hAnsiTheme="minorBidi" w:cstheme="minorBidi"/>
          <w:color w:val="000000" w:themeColor="text1"/>
          <w:sz w:val="22"/>
          <w:szCs w:val="22"/>
        </w:rPr>
        <w:t>berufundfamilie</w:t>
      </w:r>
      <w:proofErr w:type="spellEnd"/>
      <w:r w:rsidRPr="00496FC6">
        <w:rPr>
          <w:rFonts w:asciiTheme="minorBidi" w:hAnsiTheme="minorBidi" w:cstheme="minorBidi"/>
          <w:color w:val="000000" w:themeColor="text1"/>
          <w:sz w:val="22"/>
          <w:szCs w:val="22"/>
        </w:rPr>
        <w:t xml:space="preserve"> Service GmbH die bestehenden Maßnahmen und Angebote durchleuchtet, mit denen die KIPP </w:t>
      </w:r>
      <w:r w:rsidR="006B3591" w:rsidRPr="00496FC6">
        <w:rPr>
          <w:rFonts w:asciiTheme="minorBidi" w:hAnsiTheme="minorBidi" w:cstheme="minorBidi"/>
          <w:color w:val="000000" w:themeColor="text1"/>
          <w:sz w:val="22"/>
          <w:szCs w:val="22"/>
        </w:rPr>
        <w:t>Group</w:t>
      </w:r>
      <w:r w:rsidRPr="00496FC6">
        <w:rPr>
          <w:rFonts w:asciiTheme="minorBidi" w:hAnsiTheme="minorBidi" w:cstheme="minorBidi"/>
          <w:color w:val="000000" w:themeColor="text1"/>
          <w:sz w:val="22"/>
          <w:szCs w:val="22"/>
        </w:rPr>
        <w:t xml:space="preserve"> </w:t>
      </w:r>
      <w:r w:rsidR="008564A6" w:rsidRPr="008564A6">
        <w:rPr>
          <w:rFonts w:asciiTheme="minorBidi" w:hAnsiTheme="minorBidi" w:cstheme="minorBidi"/>
          <w:color w:val="000000" w:themeColor="text1"/>
          <w:sz w:val="22"/>
          <w:szCs w:val="22"/>
        </w:rPr>
        <w:t xml:space="preserve">ihren </w:t>
      </w:r>
      <w:proofErr w:type="gramStart"/>
      <w:r w:rsidR="008564A6" w:rsidRPr="008564A6">
        <w:rPr>
          <w:rFonts w:asciiTheme="minorBidi" w:hAnsiTheme="minorBidi" w:cstheme="minorBidi"/>
          <w:color w:val="000000" w:themeColor="text1"/>
          <w:sz w:val="22"/>
          <w:szCs w:val="22"/>
        </w:rPr>
        <w:t xml:space="preserve">über </w:t>
      </w:r>
      <w:r w:rsidR="00251666">
        <w:rPr>
          <w:rFonts w:asciiTheme="minorBidi" w:hAnsiTheme="minorBidi" w:cstheme="minorBidi"/>
          <w:color w:val="000000" w:themeColor="text1"/>
          <w:sz w:val="22"/>
          <w:szCs w:val="22"/>
        </w:rPr>
        <w:t xml:space="preserve"> 950</w:t>
      </w:r>
      <w:proofErr w:type="gramEnd"/>
      <w:r w:rsidR="008564A6" w:rsidRPr="008564A6">
        <w:rPr>
          <w:rFonts w:asciiTheme="minorBidi" w:hAnsiTheme="minorBidi" w:cstheme="minorBidi"/>
          <w:color w:val="000000" w:themeColor="text1"/>
          <w:sz w:val="22"/>
          <w:szCs w:val="22"/>
        </w:rPr>
        <w:t xml:space="preserve"> Mitarbeitern bisher schon </w:t>
      </w:r>
      <w:r w:rsidR="00742767">
        <w:rPr>
          <w:rFonts w:asciiTheme="minorBidi" w:hAnsiTheme="minorBidi" w:cstheme="minorBidi"/>
          <w:color w:val="000000" w:themeColor="text1"/>
          <w:sz w:val="22"/>
          <w:szCs w:val="22"/>
        </w:rPr>
        <w:t>die</w:t>
      </w:r>
      <w:r w:rsidR="009A70C8">
        <w:rPr>
          <w:rFonts w:asciiTheme="minorBidi" w:hAnsiTheme="minorBidi" w:cstheme="minorBidi"/>
          <w:color w:val="000000" w:themeColor="text1"/>
          <w:sz w:val="22"/>
          <w:szCs w:val="22"/>
        </w:rPr>
        <w:t xml:space="preserve"> </w:t>
      </w:r>
      <w:r w:rsidRPr="00496FC6">
        <w:rPr>
          <w:rFonts w:asciiTheme="minorBidi" w:hAnsiTheme="minorBidi" w:cstheme="minorBidi"/>
          <w:color w:val="000000" w:themeColor="text1"/>
          <w:sz w:val="22"/>
          <w:szCs w:val="22"/>
        </w:rPr>
        <w:t xml:space="preserve">Möglichkeit bietet, </w:t>
      </w:r>
      <w:r w:rsidR="00975C82">
        <w:rPr>
          <w:rFonts w:asciiTheme="minorBidi" w:hAnsiTheme="minorBidi" w:cstheme="minorBidi"/>
          <w:color w:val="000000" w:themeColor="text1"/>
          <w:sz w:val="22"/>
          <w:szCs w:val="22"/>
        </w:rPr>
        <w:t xml:space="preserve">eine stabile Balance </w:t>
      </w:r>
      <w:r w:rsidR="008564A6">
        <w:rPr>
          <w:rFonts w:asciiTheme="minorBidi" w:hAnsiTheme="minorBidi" w:cstheme="minorBidi"/>
          <w:color w:val="000000" w:themeColor="text1"/>
          <w:sz w:val="22"/>
          <w:szCs w:val="22"/>
        </w:rPr>
        <w:t>zwischen</w:t>
      </w:r>
      <w:r w:rsidR="00975C82">
        <w:rPr>
          <w:rFonts w:asciiTheme="minorBidi" w:hAnsiTheme="minorBidi" w:cstheme="minorBidi"/>
          <w:color w:val="000000" w:themeColor="text1"/>
          <w:sz w:val="22"/>
          <w:szCs w:val="22"/>
        </w:rPr>
        <w:t xml:space="preserve"> </w:t>
      </w:r>
      <w:r w:rsidRPr="00496FC6">
        <w:rPr>
          <w:rFonts w:asciiTheme="minorBidi" w:hAnsiTheme="minorBidi" w:cstheme="minorBidi"/>
          <w:color w:val="000000" w:themeColor="text1"/>
          <w:sz w:val="22"/>
          <w:szCs w:val="22"/>
        </w:rPr>
        <w:t xml:space="preserve">Familienleben </w:t>
      </w:r>
      <w:r w:rsidR="00975C82">
        <w:rPr>
          <w:rFonts w:asciiTheme="minorBidi" w:hAnsiTheme="minorBidi" w:cstheme="minorBidi"/>
          <w:color w:val="000000" w:themeColor="text1"/>
          <w:sz w:val="22"/>
          <w:szCs w:val="22"/>
        </w:rPr>
        <w:t xml:space="preserve">und </w:t>
      </w:r>
      <w:r w:rsidRPr="00496FC6">
        <w:rPr>
          <w:rFonts w:asciiTheme="minorBidi" w:hAnsiTheme="minorBidi" w:cstheme="minorBidi"/>
          <w:color w:val="000000" w:themeColor="text1"/>
          <w:sz w:val="22"/>
          <w:szCs w:val="22"/>
        </w:rPr>
        <w:t xml:space="preserve">Beruf zu </w:t>
      </w:r>
      <w:r w:rsidR="00975C82">
        <w:rPr>
          <w:rFonts w:asciiTheme="minorBidi" w:hAnsiTheme="minorBidi" w:cstheme="minorBidi"/>
          <w:color w:val="000000" w:themeColor="text1"/>
          <w:sz w:val="22"/>
          <w:szCs w:val="22"/>
        </w:rPr>
        <w:t>finden</w:t>
      </w:r>
      <w:r w:rsidRPr="00496FC6">
        <w:rPr>
          <w:rFonts w:asciiTheme="minorBidi" w:hAnsiTheme="minorBidi" w:cstheme="minorBidi"/>
          <w:color w:val="000000" w:themeColor="text1"/>
          <w:sz w:val="22"/>
          <w:szCs w:val="22"/>
        </w:rPr>
        <w:t>. Dazu zählen beispielsweise flexible Arbeitszeitmodelle und Gleitzeitkonten auch für die Produktion, Regelungen zum mobilen Arbeiten, ein betriebliches Gesundheitsmanagement, Angebote zur Mitarbeiterentwicklung</w:t>
      </w:r>
      <w:r w:rsidR="00731CF1">
        <w:rPr>
          <w:rFonts w:asciiTheme="minorBidi" w:hAnsiTheme="minorBidi" w:cstheme="minorBidi"/>
          <w:color w:val="000000" w:themeColor="text1"/>
          <w:sz w:val="22"/>
          <w:szCs w:val="22"/>
        </w:rPr>
        <w:t>, Freistellungsmöglichkeiten für spitzensportliche</w:t>
      </w:r>
      <w:r w:rsidR="0014546F">
        <w:rPr>
          <w:rFonts w:asciiTheme="minorBidi" w:hAnsiTheme="minorBidi" w:cstheme="minorBidi"/>
          <w:color w:val="000000" w:themeColor="text1"/>
          <w:sz w:val="22"/>
          <w:szCs w:val="22"/>
        </w:rPr>
        <w:t>s</w:t>
      </w:r>
      <w:r w:rsidR="00731CF1">
        <w:rPr>
          <w:rFonts w:asciiTheme="minorBidi" w:hAnsiTheme="minorBidi" w:cstheme="minorBidi"/>
          <w:color w:val="000000" w:themeColor="text1"/>
          <w:sz w:val="22"/>
          <w:szCs w:val="22"/>
        </w:rPr>
        <w:t xml:space="preserve"> und gesellschaftliches Engagement und nicht zuletzt auch </w:t>
      </w:r>
      <w:r w:rsidRPr="00496FC6">
        <w:rPr>
          <w:rFonts w:asciiTheme="minorBidi" w:hAnsiTheme="minorBidi" w:cstheme="minorBidi"/>
          <w:color w:val="000000" w:themeColor="text1"/>
          <w:sz w:val="22"/>
          <w:szCs w:val="22"/>
        </w:rPr>
        <w:t>eine bezuschusste Kantine.</w:t>
      </w:r>
    </w:p>
    <w:p w14:paraId="137D9C4F" w14:textId="692CA11D" w:rsidR="00496FC6" w:rsidRDefault="00496FC6" w:rsidP="00FA07DB">
      <w:pPr>
        <w:spacing w:line="300" w:lineRule="auto"/>
        <w:rPr>
          <w:rFonts w:asciiTheme="minorBidi" w:hAnsiTheme="minorBidi" w:cstheme="minorBidi"/>
          <w:color w:val="000000" w:themeColor="text1"/>
          <w:sz w:val="22"/>
          <w:szCs w:val="22"/>
        </w:rPr>
      </w:pPr>
    </w:p>
    <w:p w14:paraId="702DD5E2" w14:textId="5C423476" w:rsidR="00731CF1" w:rsidRPr="00731CF1" w:rsidRDefault="00731CF1" w:rsidP="00FA07DB">
      <w:pPr>
        <w:spacing w:line="300" w:lineRule="auto"/>
        <w:rPr>
          <w:rFonts w:asciiTheme="minorBidi" w:hAnsiTheme="minorBidi" w:cstheme="minorBidi"/>
          <w:b/>
          <w:color w:val="000000" w:themeColor="text1"/>
          <w:sz w:val="22"/>
          <w:szCs w:val="22"/>
        </w:rPr>
      </w:pPr>
      <w:r w:rsidRPr="00731CF1">
        <w:rPr>
          <w:rFonts w:asciiTheme="minorBidi" w:hAnsiTheme="minorBidi" w:cstheme="minorBidi"/>
          <w:b/>
          <w:color w:val="000000" w:themeColor="text1"/>
          <w:sz w:val="22"/>
          <w:szCs w:val="22"/>
        </w:rPr>
        <w:t>KIPP Group von Beginn an mit Fokus auf Familie</w:t>
      </w:r>
    </w:p>
    <w:p w14:paraId="0AAAC5AA" w14:textId="4BC2F502" w:rsidR="006B3591" w:rsidRPr="00496FC6" w:rsidRDefault="00496FC6" w:rsidP="00496FC6">
      <w:pPr>
        <w:spacing w:line="300" w:lineRule="auto"/>
        <w:rPr>
          <w:rFonts w:asciiTheme="minorBidi" w:hAnsiTheme="minorBidi" w:cstheme="minorBidi"/>
          <w:color w:val="000000" w:themeColor="text1"/>
          <w:sz w:val="22"/>
          <w:szCs w:val="22"/>
        </w:rPr>
      </w:pPr>
      <w:r w:rsidRPr="00496FC6">
        <w:rPr>
          <w:rFonts w:asciiTheme="minorBidi" w:hAnsiTheme="minorBidi" w:cstheme="minorBidi"/>
          <w:bCs/>
          <w:iCs/>
          <w:sz w:val="22"/>
          <w:szCs w:val="22"/>
        </w:rPr>
        <w:t xml:space="preserve">Das Zertifikat gilt als Qualitätssiegel für eine betriebliche Vereinbarkeitspolitik. </w:t>
      </w:r>
      <w:r w:rsidR="00FA07DB" w:rsidRPr="00496FC6">
        <w:rPr>
          <w:rFonts w:asciiTheme="minorBidi" w:hAnsiTheme="minorBidi" w:cstheme="minorBidi"/>
          <w:color w:val="000000" w:themeColor="text1"/>
          <w:sz w:val="22"/>
          <w:szCs w:val="22"/>
        </w:rPr>
        <w:t xml:space="preserve">Als </w:t>
      </w:r>
      <w:r w:rsidR="00433FD6" w:rsidRPr="00496FC6">
        <w:rPr>
          <w:rFonts w:asciiTheme="minorBidi" w:hAnsiTheme="minorBidi" w:cstheme="minorBidi"/>
          <w:color w:val="000000" w:themeColor="text1"/>
          <w:sz w:val="22"/>
          <w:szCs w:val="22"/>
        </w:rPr>
        <w:t xml:space="preserve">Verbund </w:t>
      </w:r>
      <w:r w:rsidR="006B3591" w:rsidRPr="00496FC6">
        <w:rPr>
          <w:rFonts w:asciiTheme="minorBidi" w:hAnsiTheme="minorBidi" w:cstheme="minorBidi"/>
          <w:color w:val="000000" w:themeColor="text1"/>
          <w:sz w:val="22"/>
          <w:szCs w:val="22"/>
        </w:rPr>
        <w:t>von insgesamt sechs</w:t>
      </w:r>
      <w:r w:rsidR="00FA07DB" w:rsidRPr="00496FC6">
        <w:rPr>
          <w:rFonts w:asciiTheme="minorBidi" w:hAnsiTheme="minorBidi" w:cstheme="minorBidi"/>
          <w:color w:val="000000" w:themeColor="text1"/>
          <w:sz w:val="22"/>
          <w:szCs w:val="22"/>
        </w:rPr>
        <w:t xml:space="preserve"> </w:t>
      </w:r>
      <w:r w:rsidR="00242892" w:rsidRPr="00496FC6">
        <w:rPr>
          <w:rFonts w:asciiTheme="minorBidi" w:hAnsiTheme="minorBidi" w:cstheme="minorBidi"/>
          <w:color w:val="000000" w:themeColor="text1"/>
          <w:sz w:val="22"/>
          <w:szCs w:val="22"/>
        </w:rPr>
        <w:t xml:space="preserve">Unternehmen </w:t>
      </w:r>
      <w:r w:rsidR="00433FD6" w:rsidRPr="00496FC6">
        <w:rPr>
          <w:rFonts w:asciiTheme="minorBidi" w:hAnsiTheme="minorBidi" w:cstheme="minorBidi"/>
          <w:color w:val="000000" w:themeColor="text1"/>
          <w:sz w:val="22"/>
          <w:szCs w:val="22"/>
        </w:rPr>
        <w:t>ist für die KIPP Group das Einbinden</w:t>
      </w:r>
      <w:r w:rsidR="00242892" w:rsidRPr="00496FC6">
        <w:rPr>
          <w:rFonts w:asciiTheme="minorBidi" w:hAnsiTheme="minorBidi" w:cstheme="minorBidi"/>
          <w:color w:val="000000" w:themeColor="text1"/>
          <w:sz w:val="22"/>
          <w:szCs w:val="22"/>
        </w:rPr>
        <w:t xml:space="preserve"> der Familie </w:t>
      </w:r>
      <w:proofErr w:type="gramStart"/>
      <w:r w:rsidR="00242892" w:rsidRPr="00496FC6">
        <w:rPr>
          <w:rFonts w:asciiTheme="minorBidi" w:hAnsiTheme="minorBidi" w:cstheme="minorBidi"/>
          <w:color w:val="000000" w:themeColor="text1"/>
          <w:sz w:val="22"/>
          <w:szCs w:val="22"/>
        </w:rPr>
        <w:t>seit jeher fester Bestandteil</w:t>
      </w:r>
      <w:proofErr w:type="gramEnd"/>
      <w:r w:rsidR="00242892" w:rsidRPr="00496FC6">
        <w:rPr>
          <w:rFonts w:asciiTheme="minorBidi" w:hAnsiTheme="minorBidi" w:cstheme="minorBidi"/>
          <w:color w:val="000000" w:themeColor="text1"/>
          <w:sz w:val="22"/>
          <w:szCs w:val="22"/>
        </w:rPr>
        <w:t xml:space="preserve"> der Firmenkultur</w:t>
      </w:r>
      <w:r w:rsidR="006B3591" w:rsidRPr="00496FC6">
        <w:rPr>
          <w:rFonts w:asciiTheme="minorBidi" w:hAnsiTheme="minorBidi" w:cstheme="minorBidi"/>
          <w:color w:val="000000" w:themeColor="text1"/>
          <w:sz w:val="22"/>
          <w:szCs w:val="22"/>
        </w:rPr>
        <w:t xml:space="preserve"> und der gelebten Werte. Die Vorteile liegen auf der Hand: </w:t>
      </w:r>
      <w:r w:rsidRPr="00496FC6">
        <w:rPr>
          <w:rFonts w:asciiTheme="minorBidi" w:hAnsiTheme="minorBidi" w:cstheme="minorBidi"/>
          <w:color w:val="000000" w:themeColor="text1"/>
          <w:sz w:val="22"/>
          <w:szCs w:val="22"/>
        </w:rPr>
        <w:t xml:space="preserve">eine hohe </w:t>
      </w:r>
      <w:r w:rsidR="006B3591" w:rsidRPr="00496FC6">
        <w:rPr>
          <w:rFonts w:asciiTheme="minorBidi" w:hAnsiTheme="minorBidi" w:cstheme="minorBidi"/>
          <w:color w:val="000000" w:themeColor="text1"/>
          <w:sz w:val="22"/>
          <w:szCs w:val="22"/>
        </w:rPr>
        <w:t>Attraktivität als Arbeitgeber</w:t>
      </w:r>
      <w:r w:rsidRPr="00496FC6">
        <w:rPr>
          <w:rFonts w:asciiTheme="minorBidi" w:hAnsiTheme="minorBidi" w:cstheme="minorBidi"/>
          <w:color w:val="000000" w:themeColor="text1"/>
          <w:sz w:val="22"/>
          <w:szCs w:val="22"/>
        </w:rPr>
        <w:t xml:space="preserve"> und ein gesteigertes Wohlbefinden der Mitarbeite</w:t>
      </w:r>
      <w:r w:rsidR="00742767">
        <w:rPr>
          <w:rFonts w:asciiTheme="minorBidi" w:hAnsiTheme="minorBidi" w:cstheme="minorBidi"/>
          <w:color w:val="000000" w:themeColor="text1"/>
          <w:sz w:val="22"/>
          <w:szCs w:val="22"/>
        </w:rPr>
        <w:t>r</w:t>
      </w:r>
      <w:r w:rsidR="009A70C8">
        <w:rPr>
          <w:rFonts w:asciiTheme="minorBidi" w:hAnsiTheme="minorBidi" w:cstheme="minorBidi"/>
          <w:color w:val="000000" w:themeColor="text1"/>
          <w:sz w:val="22"/>
          <w:szCs w:val="22"/>
        </w:rPr>
        <w:t>,</w:t>
      </w:r>
      <w:r w:rsidRPr="00496FC6">
        <w:rPr>
          <w:rFonts w:asciiTheme="minorBidi" w:hAnsiTheme="minorBidi" w:cstheme="minorBidi"/>
          <w:color w:val="000000" w:themeColor="text1"/>
          <w:sz w:val="22"/>
          <w:szCs w:val="22"/>
        </w:rPr>
        <w:t xml:space="preserve"> </w:t>
      </w:r>
      <w:r w:rsidR="00742767">
        <w:rPr>
          <w:rFonts w:asciiTheme="minorBidi" w:hAnsiTheme="minorBidi" w:cstheme="minorBidi"/>
          <w:color w:val="000000" w:themeColor="text1"/>
          <w:sz w:val="22"/>
          <w:szCs w:val="22"/>
        </w:rPr>
        <w:t>welche</w:t>
      </w:r>
      <w:r w:rsidRPr="00496FC6">
        <w:rPr>
          <w:rFonts w:asciiTheme="minorBidi" w:hAnsiTheme="minorBidi" w:cstheme="minorBidi"/>
          <w:color w:val="000000" w:themeColor="text1"/>
          <w:sz w:val="22"/>
          <w:szCs w:val="22"/>
        </w:rPr>
        <w:t xml:space="preserve"> </w:t>
      </w:r>
      <w:r w:rsidRPr="009A70C8">
        <w:rPr>
          <w:rFonts w:asciiTheme="minorBidi" w:hAnsiTheme="minorBidi" w:cstheme="minorBidi"/>
          <w:color w:val="000000" w:themeColor="text1"/>
          <w:sz w:val="22"/>
          <w:szCs w:val="22"/>
        </w:rPr>
        <w:t>ihre</w:t>
      </w:r>
      <w:r w:rsidRPr="00496FC6">
        <w:rPr>
          <w:rFonts w:asciiTheme="minorBidi" w:hAnsiTheme="minorBidi" w:cstheme="minorBidi"/>
          <w:color w:val="000000" w:themeColor="text1"/>
          <w:sz w:val="22"/>
          <w:szCs w:val="22"/>
        </w:rPr>
        <w:t xml:space="preserve"> Kreativität und </w:t>
      </w:r>
      <w:r w:rsidR="009A70C8">
        <w:rPr>
          <w:rFonts w:asciiTheme="minorBidi" w:hAnsiTheme="minorBidi" w:cstheme="minorBidi"/>
          <w:color w:val="000000" w:themeColor="text1"/>
          <w:sz w:val="22"/>
          <w:szCs w:val="22"/>
        </w:rPr>
        <w:t>das</w:t>
      </w:r>
      <w:r w:rsidR="009A70C8" w:rsidRPr="00496FC6">
        <w:rPr>
          <w:rFonts w:asciiTheme="minorBidi" w:hAnsiTheme="minorBidi" w:cstheme="minorBidi"/>
          <w:color w:val="000000" w:themeColor="text1"/>
          <w:sz w:val="22"/>
          <w:szCs w:val="22"/>
        </w:rPr>
        <w:t xml:space="preserve"> </w:t>
      </w:r>
      <w:r w:rsidRPr="00496FC6">
        <w:rPr>
          <w:rFonts w:asciiTheme="minorBidi" w:hAnsiTheme="minorBidi" w:cstheme="minorBidi"/>
          <w:color w:val="000000" w:themeColor="text1"/>
          <w:sz w:val="22"/>
          <w:szCs w:val="22"/>
        </w:rPr>
        <w:t xml:space="preserve">volle Potenzial </w:t>
      </w:r>
      <w:r w:rsidR="009A70C8">
        <w:rPr>
          <w:rFonts w:asciiTheme="minorBidi" w:hAnsiTheme="minorBidi" w:cstheme="minorBidi"/>
          <w:color w:val="000000" w:themeColor="text1"/>
          <w:sz w:val="22"/>
          <w:szCs w:val="22"/>
        </w:rPr>
        <w:t xml:space="preserve">in die Tätigkeit </w:t>
      </w:r>
      <w:r w:rsidRPr="00496FC6">
        <w:rPr>
          <w:rFonts w:asciiTheme="minorBidi" w:hAnsiTheme="minorBidi" w:cstheme="minorBidi"/>
          <w:color w:val="000000" w:themeColor="text1"/>
          <w:sz w:val="22"/>
          <w:szCs w:val="22"/>
        </w:rPr>
        <w:t>einbringen.</w:t>
      </w:r>
    </w:p>
    <w:p w14:paraId="0EDA8FFC" w14:textId="6025FA0E" w:rsidR="006B3591" w:rsidRDefault="006B3591" w:rsidP="00FA07DB">
      <w:pPr>
        <w:spacing w:line="300" w:lineRule="auto"/>
        <w:rPr>
          <w:rFonts w:cs="Arial"/>
          <w:color w:val="000000" w:themeColor="text1"/>
          <w:sz w:val="22"/>
          <w:szCs w:val="22"/>
        </w:rPr>
      </w:pPr>
    </w:p>
    <w:p w14:paraId="6ADA6476" w14:textId="79F02B27" w:rsidR="00731CF1" w:rsidRDefault="00731CF1" w:rsidP="00731CF1">
      <w:pPr>
        <w:spacing w:line="300" w:lineRule="auto"/>
        <w:rPr>
          <w:rFonts w:cs="Arial"/>
          <w:color w:val="000000" w:themeColor="text1"/>
          <w:sz w:val="22"/>
          <w:szCs w:val="22"/>
        </w:rPr>
      </w:pPr>
      <w:r>
        <w:rPr>
          <w:rFonts w:cs="Arial"/>
          <w:color w:val="000000" w:themeColor="text1"/>
          <w:sz w:val="22"/>
          <w:szCs w:val="22"/>
        </w:rPr>
        <w:t>Zum Audit zählt auch das Festschreiben zukünftige</w:t>
      </w:r>
      <w:r w:rsidR="008564A6">
        <w:rPr>
          <w:rFonts w:cs="Arial"/>
          <w:color w:val="000000" w:themeColor="text1"/>
          <w:sz w:val="22"/>
          <w:szCs w:val="22"/>
        </w:rPr>
        <w:t>r</w:t>
      </w:r>
      <w:r>
        <w:rPr>
          <w:rFonts w:cs="Arial"/>
          <w:color w:val="000000" w:themeColor="text1"/>
          <w:sz w:val="22"/>
          <w:szCs w:val="22"/>
        </w:rPr>
        <w:t xml:space="preserve"> Maßnahmen, um das bestehende Angebot auszubauen und zu erweitern. Dazu gehören unter anderem</w:t>
      </w:r>
      <w:r w:rsidR="00365642">
        <w:rPr>
          <w:rFonts w:cs="Arial"/>
          <w:color w:val="000000" w:themeColor="text1"/>
          <w:sz w:val="22"/>
          <w:szCs w:val="22"/>
        </w:rPr>
        <w:t xml:space="preserve"> </w:t>
      </w:r>
      <w:r w:rsidR="00251666">
        <w:rPr>
          <w:rFonts w:cs="Arial"/>
          <w:color w:val="000000" w:themeColor="text1"/>
          <w:sz w:val="22"/>
          <w:szCs w:val="22"/>
        </w:rPr>
        <w:t>Zeitwertkonten</w:t>
      </w:r>
      <w:r>
        <w:rPr>
          <w:rFonts w:cs="Arial"/>
          <w:color w:val="000000" w:themeColor="text1"/>
          <w:sz w:val="22"/>
          <w:szCs w:val="22"/>
        </w:rPr>
        <w:t xml:space="preserve">, der verstärkte Ausbau der IT mit Blick auf mobiles Arbeiten bzw. die Digitalisierung vieler Prozesse sowie kommunikative Maßnahmen, um die gelebte Unternehmenskultur zu verbreiten und zu stärken. </w:t>
      </w:r>
      <w:r w:rsidR="0064473B">
        <w:rPr>
          <w:rFonts w:cs="Arial"/>
          <w:color w:val="000000" w:themeColor="text1"/>
          <w:sz w:val="22"/>
          <w:szCs w:val="22"/>
        </w:rPr>
        <w:t>Die Bandbreite reicht sogar bis hin zu Sommerferien-Camps und weiteren Angeboten für die Kinder der Mitarbeite</w:t>
      </w:r>
      <w:r w:rsidR="00742767">
        <w:rPr>
          <w:rFonts w:cs="Arial"/>
          <w:color w:val="000000" w:themeColor="text1"/>
          <w:sz w:val="22"/>
          <w:szCs w:val="22"/>
        </w:rPr>
        <w:t>r</w:t>
      </w:r>
      <w:r w:rsidR="0064473B">
        <w:rPr>
          <w:rFonts w:cs="Arial"/>
          <w:color w:val="000000" w:themeColor="text1"/>
          <w:sz w:val="22"/>
          <w:szCs w:val="22"/>
        </w:rPr>
        <w:t>.</w:t>
      </w:r>
    </w:p>
    <w:p w14:paraId="33B10948" w14:textId="5FDE71E6" w:rsidR="00B86833" w:rsidRPr="00B86833" w:rsidRDefault="00B86833" w:rsidP="00731CF1">
      <w:pPr>
        <w:spacing w:line="300" w:lineRule="auto"/>
        <w:rPr>
          <w:rFonts w:cs="Arial"/>
          <w:color w:val="000000" w:themeColor="text1"/>
          <w:sz w:val="22"/>
          <w:szCs w:val="22"/>
        </w:rPr>
      </w:pPr>
    </w:p>
    <w:p w14:paraId="4E47A71C" w14:textId="6CEF218C" w:rsidR="00D91134" w:rsidRPr="004E258A" w:rsidRDefault="00F83EA8" w:rsidP="00B97B9C">
      <w:pPr>
        <w:spacing w:line="300" w:lineRule="auto"/>
        <w:rPr>
          <w:rFonts w:cs="Arial"/>
          <w:color w:val="000000" w:themeColor="text1"/>
          <w:sz w:val="22"/>
          <w:szCs w:val="22"/>
        </w:rPr>
      </w:pPr>
      <w:r w:rsidRPr="00E624C9">
        <w:rPr>
          <w:rFonts w:cs="Arial"/>
          <w:color w:val="000000" w:themeColor="text1"/>
          <w:sz w:val="22"/>
          <w:szCs w:val="22"/>
        </w:rPr>
        <w:t>(</w:t>
      </w:r>
      <w:r w:rsidR="00D91134" w:rsidRPr="00E624C9">
        <w:rPr>
          <w:rFonts w:cs="Arial"/>
          <w:color w:val="000000" w:themeColor="text1"/>
          <w:sz w:val="22"/>
          <w:szCs w:val="22"/>
        </w:rPr>
        <w:t>Zeichen mit Leerzeichen:</w:t>
      </w:r>
      <w:r w:rsidRPr="00E624C9">
        <w:rPr>
          <w:rFonts w:cs="Arial"/>
          <w:color w:val="000000" w:themeColor="text1"/>
          <w:sz w:val="22"/>
          <w:szCs w:val="22"/>
        </w:rPr>
        <w:t xml:space="preserve"> </w:t>
      </w:r>
      <w:r w:rsidR="00106C95">
        <w:rPr>
          <w:rFonts w:cs="Arial"/>
          <w:color w:val="000000" w:themeColor="text1"/>
          <w:sz w:val="22"/>
          <w:szCs w:val="22"/>
        </w:rPr>
        <w:t>1</w:t>
      </w:r>
      <w:r w:rsidR="00DF0AD4">
        <w:rPr>
          <w:rFonts w:cs="Arial"/>
          <w:color w:val="000000" w:themeColor="text1"/>
          <w:sz w:val="22"/>
          <w:szCs w:val="22"/>
        </w:rPr>
        <w:t>.</w:t>
      </w:r>
      <w:r w:rsidR="00975C82">
        <w:rPr>
          <w:rFonts w:cs="Arial"/>
          <w:color w:val="000000" w:themeColor="text1"/>
          <w:sz w:val="22"/>
          <w:szCs w:val="22"/>
        </w:rPr>
        <w:t>8</w:t>
      </w:r>
      <w:r w:rsidR="003337E4">
        <w:rPr>
          <w:rFonts w:cs="Arial"/>
          <w:color w:val="000000" w:themeColor="text1"/>
          <w:sz w:val="22"/>
          <w:szCs w:val="22"/>
        </w:rPr>
        <w:t>73</w:t>
      </w:r>
      <w:r w:rsidR="00B86833">
        <w:rPr>
          <w:rFonts w:cs="Arial"/>
          <w:color w:val="000000" w:themeColor="text1"/>
          <w:sz w:val="22"/>
          <w:szCs w:val="22"/>
        </w:rPr>
        <w:t xml:space="preserve"> </w:t>
      </w:r>
      <w:r w:rsidR="008E2D0D" w:rsidRPr="00E624C9">
        <w:rPr>
          <w:rFonts w:cs="Arial"/>
          <w:color w:val="000000" w:themeColor="text1"/>
          <w:sz w:val="22"/>
          <w:szCs w:val="22"/>
        </w:rPr>
        <w:t>Zeichen</w:t>
      </w:r>
      <w:r w:rsidRPr="00E624C9">
        <w:rPr>
          <w:rFonts w:cs="Arial"/>
          <w:color w:val="000000" w:themeColor="text1"/>
          <w:sz w:val="22"/>
          <w:szCs w:val="22"/>
        </w:rPr>
        <w:t>)</w:t>
      </w:r>
    </w:p>
    <w:p w14:paraId="2DE2B37E" w14:textId="0C8D9294" w:rsidR="00D91134" w:rsidRDefault="00D91134" w:rsidP="00B97B9C">
      <w:pPr>
        <w:spacing w:line="300" w:lineRule="auto"/>
        <w:rPr>
          <w:rFonts w:cs="Arial"/>
          <w:color w:val="000000" w:themeColor="text1"/>
          <w:sz w:val="22"/>
          <w:szCs w:val="22"/>
        </w:rPr>
      </w:pPr>
    </w:p>
    <w:p w14:paraId="3C691471" w14:textId="77777777" w:rsidR="00C60D36" w:rsidRPr="004E258A" w:rsidRDefault="00C60D36" w:rsidP="00B97B9C">
      <w:pPr>
        <w:spacing w:line="300" w:lineRule="auto"/>
        <w:rPr>
          <w:rFonts w:cs="Arial"/>
          <w:color w:val="000000" w:themeColor="text1"/>
          <w:sz w:val="22"/>
          <w:szCs w:val="22"/>
        </w:rPr>
      </w:pPr>
    </w:p>
    <w:p w14:paraId="421564F2" w14:textId="77777777" w:rsidR="00E03D7F" w:rsidRDefault="00E03D7F" w:rsidP="001A7D15">
      <w:pPr>
        <w:pStyle w:val="Pressetext"/>
        <w:spacing w:line="300" w:lineRule="auto"/>
        <w:rPr>
          <w:b/>
          <w:color w:val="000000" w:themeColor="text1"/>
          <w:szCs w:val="22"/>
        </w:rPr>
      </w:pPr>
    </w:p>
    <w:p w14:paraId="0EC3D83D" w14:textId="77777777" w:rsidR="00E03D7F" w:rsidRDefault="00E03D7F" w:rsidP="001A7D15">
      <w:pPr>
        <w:pStyle w:val="Pressetext"/>
        <w:spacing w:line="300" w:lineRule="auto"/>
        <w:rPr>
          <w:b/>
          <w:color w:val="000000" w:themeColor="text1"/>
          <w:szCs w:val="22"/>
        </w:rPr>
      </w:pPr>
    </w:p>
    <w:p w14:paraId="480E0F4A" w14:textId="49CE69F6" w:rsidR="004C7D10" w:rsidRDefault="004C7D10" w:rsidP="001A7D15">
      <w:pPr>
        <w:pStyle w:val="Pressetext"/>
        <w:spacing w:line="300" w:lineRule="auto"/>
        <w:rPr>
          <w:b/>
          <w:color w:val="000000" w:themeColor="text1"/>
          <w:szCs w:val="22"/>
        </w:rPr>
      </w:pPr>
      <w:r w:rsidRPr="004E258A">
        <w:rPr>
          <w:b/>
          <w:color w:val="000000" w:themeColor="text1"/>
          <w:szCs w:val="22"/>
        </w:rPr>
        <w:lastRenderedPageBreak/>
        <w:t>Bildübersicht:</w:t>
      </w:r>
    </w:p>
    <w:p w14:paraId="3528DDDB" w14:textId="3E7F93EB" w:rsidR="00B907BE" w:rsidRDefault="00ED0840" w:rsidP="001A7D15">
      <w:pPr>
        <w:pStyle w:val="Pressetext"/>
        <w:spacing w:line="300" w:lineRule="auto"/>
        <w:rPr>
          <w:b/>
          <w:color w:val="000000" w:themeColor="text1"/>
          <w:szCs w:val="22"/>
        </w:rPr>
      </w:pPr>
      <w:r>
        <w:rPr>
          <w:b/>
          <w:noProof/>
          <w:color w:val="000000" w:themeColor="text1"/>
          <w:szCs w:val="22"/>
        </w:rPr>
        <w:drawing>
          <wp:inline distT="0" distB="0" distL="0" distR="0" wp14:anchorId="4155CB3B" wp14:editId="46E9BEBE">
            <wp:extent cx="4295554" cy="3099530"/>
            <wp:effectExtent l="0" t="0" r="0" b="0"/>
            <wp:docPr id="3" name="Grafik 3"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9001" cy="3109233"/>
                    </a:xfrm>
                    <a:prstGeom prst="rect">
                      <a:avLst/>
                    </a:prstGeom>
                  </pic:spPr>
                </pic:pic>
              </a:graphicData>
            </a:graphic>
          </wp:inline>
        </w:drawing>
      </w:r>
    </w:p>
    <w:p w14:paraId="4A1AEA44" w14:textId="77777777" w:rsidR="008A5F77" w:rsidRDefault="00106C95" w:rsidP="007B5791">
      <w:pPr>
        <w:pStyle w:val="Pressetext"/>
        <w:spacing w:line="300" w:lineRule="auto"/>
        <w:rPr>
          <w:color w:val="000000" w:themeColor="text1"/>
          <w:szCs w:val="22"/>
        </w:rPr>
      </w:pPr>
      <w:r>
        <w:rPr>
          <w:color w:val="000000" w:themeColor="text1"/>
          <w:szCs w:val="22"/>
        </w:rPr>
        <w:t xml:space="preserve">Die </w:t>
      </w:r>
      <w:r w:rsidR="00B907BE" w:rsidRPr="00B907BE">
        <w:rPr>
          <w:color w:val="000000" w:themeColor="text1"/>
          <w:szCs w:val="22"/>
        </w:rPr>
        <w:t>KIPP</w:t>
      </w:r>
      <w:r w:rsidR="00F916F0">
        <w:rPr>
          <w:color w:val="000000" w:themeColor="text1"/>
          <w:szCs w:val="22"/>
        </w:rPr>
        <w:t xml:space="preserve"> </w:t>
      </w:r>
      <w:r w:rsidR="002419E1">
        <w:rPr>
          <w:color w:val="000000" w:themeColor="text1"/>
          <w:szCs w:val="22"/>
        </w:rPr>
        <w:t>Group</w:t>
      </w:r>
      <w:r w:rsidR="00B907BE" w:rsidRPr="00B907BE">
        <w:rPr>
          <w:color w:val="000000" w:themeColor="text1"/>
          <w:szCs w:val="22"/>
        </w:rPr>
        <w:t xml:space="preserve"> </w:t>
      </w:r>
      <w:r>
        <w:rPr>
          <w:color w:val="000000" w:themeColor="text1"/>
          <w:szCs w:val="22"/>
        </w:rPr>
        <w:t xml:space="preserve">hat das Audit </w:t>
      </w:r>
      <w:proofErr w:type="spellStart"/>
      <w:r>
        <w:rPr>
          <w:color w:val="000000" w:themeColor="text1"/>
          <w:szCs w:val="22"/>
        </w:rPr>
        <w:t>berufundfamilie</w:t>
      </w:r>
      <w:proofErr w:type="spellEnd"/>
      <w:r>
        <w:rPr>
          <w:color w:val="000000" w:themeColor="text1"/>
          <w:szCs w:val="22"/>
        </w:rPr>
        <w:t xml:space="preserve"> erfolgreich abgeschlossen </w:t>
      </w:r>
    </w:p>
    <w:p w14:paraId="7699D729" w14:textId="3DED0D10" w:rsidR="00491EFD" w:rsidRPr="00B907BE" w:rsidRDefault="00106C95" w:rsidP="007B5791">
      <w:pPr>
        <w:pStyle w:val="Pressetext"/>
        <w:spacing w:line="300" w:lineRule="auto"/>
        <w:rPr>
          <w:color w:val="000000" w:themeColor="text1"/>
          <w:szCs w:val="22"/>
        </w:rPr>
      </w:pPr>
      <w:r>
        <w:rPr>
          <w:color w:val="000000" w:themeColor="text1"/>
          <w:szCs w:val="22"/>
        </w:rPr>
        <w:t>und das gleichnamige Zertifikat erhalten</w:t>
      </w:r>
      <w:r w:rsidR="008A5F77">
        <w:rPr>
          <w:color w:val="000000" w:themeColor="text1"/>
          <w:szCs w:val="22"/>
        </w:rPr>
        <w:t>.</w:t>
      </w:r>
    </w:p>
    <w:p w14:paraId="61E2AF0E" w14:textId="2F46C038" w:rsidR="00491EFD" w:rsidRDefault="00491EFD" w:rsidP="001A7D15">
      <w:pPr>
        <w:pStyle w:val="Pressetext"/>
        <w:spacing w:line="300" w:lineRule="auto"/>
        <w:rPr>
          <w:b/>
          <w:color w:val="000000" w:themeColor="text1"/>
          <w:szCs w:val="22"/>
        </w:rPr>
      </w:pPr>
    </w:p>
    <w:p w14:paraId="691DD604" w14:textId="77777777" w:rsidR="0071193B" w:rsidRDefault="0071193B" w:rsidP="001A7D15">
      <w:pPr>
        <w:pStyle w:val="Pressetext"/>
        <w:spacing w:line="300" w:lineRule="auto"/>
        <w:rPr>
          <w:b/>
          <w:szCs w:val="22"/>
        </w:rPr>
      </w:pPr>
    </w:p>
    <w:p w14:paraId="3B0B6D47" w14:textId="085526B3" w:rsidR="007D6394" w:rsidRPr="002444FB" w:rsidRDefault="00AA444D" w:rsidP="001A7D15">
      <w:pPr>
        <w:pStyle w:val="Pressetext"/>
        <w:spacing w:line="300" w:lineRule="auto"/>
        <w:rPr>
          <w:szCs w:val="22"/>
          <w:lang w:val="nl-NL"/>
        </w:rPr>
      </w:pPr>
      <w:r w:rsidRPr="002444FB">
        <w:rPr>
          <w:b/>
          <w:szCs w:val="22"/>
          <w:lang w:val="nl-NL"/>
        </w:rPr>
        <w:t>Deeplink</w:t>
      </w:r>
      <w:r w:rsidR="0083497C" w:rsidRPr="002444FB">
        <w:rPr>
          <w:b/>
          <w:szCs w:val="22"/>
          <w:lang w:val="nl-NL"/>
        </w:rPr>
        <w:t>s</w:t>
      </w:r>
      <w:r w:rsidRPr="002444FB">
        <w:rPr>
          <w:b/>
          <w:szCs w:val="22"/>
          <w:lang w:val="nl-NL"/>
        </w:rPr>
        <w:t>:</w:t>
      </w:r>
      <w:r w:rsidRPr="002444FB">
        <w:rPr>
          <w:szCs w:val="22"/>
          <w:lang w:val="nl-NL"/>
        </w:rPr>
        <w:t xml:space="preserve"> </w:t>
      </w:r>
    </w:p>
    <w:p w14:paraId="374BC2EF" w14:textId="1A9B0F32" w:rsidR="006C19F2" w:rsidRPr="004E4687" w:rsidRDefault="004E4687" w:rsidP="00AA444D">
      <w:pPr>
        <w:pStyle w:val="Pressetext"/>
        <w:spacing w:line="300" w:lineRule="auto"/>
        <w:rPr>
          <w:lang w:val="nl-NL"/>
        </w:rPr>
      </w:pPr>
      <w:hyperlink r:id="rId9" w:history="1">
        <w:r w:rsidRPr="004E4687">
          <w:rPr>
            <w:rStyle w:val="Hyperlink"/>
            <w:bCs/>
            <w:szCs w:val="22"/>
            <w:lang w:val="nl-NL"/>
          </w:rPr>
          <w:t>https://www.kippwerk.de</w:t>
        </w:r>
        <w:r w:rsidRPr="004E4687">
          <w:rPr>
            <w:rStyle w:val="Hyperlink"/>
            <w:lang w:val="nl-NL"/>
          </w:rPr>
          <w:t>/</w:t>
        </w:r>
        <w:r w:rsidRPr="004E4687">
          <w:rPr>
            <w:rStyle w:val="Hyperlink"/>
            <w:lang w:val="nl-NL"/>
          </w:rPr>
          <w:t>de/de/News/KIPP-News/beruf-und-familie.html</w:t>
        </w:r>
      </w:hyperlink>
    </w:p>
    <w:p w14:paraId="1AAD88D2" w14:textId="36A9FA1A" w:rsidR="006C19F2" w:rsidRPr="002444FB" w:rsidRDefault="004E4687" w:rsidP="00AA444D">
      <w:pPr>
        <w:pStyle w:val="Pressetext"/>
        <w:spacing w:line="300" w:lineRule="auto"/>
        <w:rPr>
          <w:lang w:val="nl-NL"/>
        </w:rPr>
      </w:pPr>
      <w:hyperlink r:id="rId10" w:history="1">
        <w:r w:rsidRPr="008F7606">
          <w:rPr>
            <w:rStyle w:val="Hyperlink"/>
            <w:lang w:val="nl-NL"/>
          </w:rPr>
          <w:t>https://www.berufundfamilie.de</w:t>
        </w:r>
      </w:hyperlink>
    </w:p>
    <w:p w14:paraId="1469B894" w14:textId="77777777" w:rsidR="007B5791" w:rsidRPr="002444FB" w:rsidRDefault="007B5791" w:rsidP="00AA444D">
      <w:pPr>
        <w:pStyle w:val="Pressetext"/>
        <w:spacing w:line="300" w:lineRule="auto"/>
        <w:rPr>
          <w:b/>
          <w:szCs w:val="22"/>
          <w:lang w:val="nl-NL"/>
        </w:rPr>
      </w:pPr>
    </w:p>
    <w:p w14:paraId="14D236A1" w14:textId="77777777" w:rsidR="00AA444D" w:rsidRPr="002444FB" w:rsidRDefault="00AA444D" w:rsidP="00AA444D">
      <w:pPr>
        <w:pStyle w:val="Pressetext"/>
        <w:spacing w:line="300" w:lineRule="auto"/>
        <w:rPr>
          <w:b/>
          <w:color w:val="000000" w:themeColor="text1"/>
          <w:szCs w:val="22"/>
          <w:lang w:val="nl-NL"/>
        </w:rPr>
      </w:pPr>
    </w:p>
    <w:p w14:paraId="1779EE19" w14:textId="77777777" w:rsidR="007B5791" w:rsidRDefault="00CD46D3" w:rsidP="00811C50">
      <w:pPr>
        <w:pStyle w:val="Pressetext"/>
        <w:rPr>
          <w:b/>
          <w:color w:val="000000" w:themeColor="text1"/>
          <w:szCs w:val="22"/>
        </w:rPr>
      </w:pPr>
      <w:r w:rsidRPr="00D5588A">
        <w:rPr>
          <w:b/>
          <w:color w:val="000000" w:themeColor="text1"/>
          <w:szCs w:val="22"/>
        </w:rPr>
        <w:t xml:space="preserve">Meta-Title: </w:t>
      </w:r>
    </w:p>
    <w:p w14:paraId="2AFE7DB9" w14:textId="04EB2444" w:rsidR="004D2B29" w:rsidRDefault="00E53298" w:rsidP="00811C50">
      <w:pPr>
        <w:pStyle w:val="Pressetext"/>
        <w:rPr>
          <w:rFonts w:cs="Arial"/>
          <w:bCs/>
          <w:color w:val="000000" w:themeColor="text1"/>
          <w:szCs w:val="22"/>
        </w:rPr>
      </w:pPr>
      <w:r w:rsidRPr="00E53298">
        <w:rPr>
          <w:rFonts w:cs="Arial"/>
          <w:color w:val="000000" w:themeColor="text1"/>
          <w:szCs w:val="22"/>
        </w:rPr>
        <w:t xml:space="preserve">Die KIPP Group hat das Zertifikat </w:t>
      </w:r>
      <w:proofErr w:type="spellStart"/>
      <w:r w:rsidRPr="00E53298">
        <w:rPr>
          <w:rFonts w:cs="Arial"/>
          <w:color w:val="000000" w:themeColor="text1"/>
          <w:szCs w:val="22"/>
        </w:rPr>
        <w:t>berufundfamilie</w:t>
      </w:r>
      <w:proofErr w:type="spellEnd"/>
      <w:r w:rsidRPr="00E53298">
        <w:rPr>
          <w:rFonts w:cs="Arial"/>
          <w:color w:val="000000" w:themeColor="text1"/>
          <w:szCs w:val="22"/>
        </w:rPr>
        <w:t xml:space="preserve"> erhalten</w:t>
      </w:r>
    </w:p>
    <w:p w14:paraId="4C11BD9E" w14:textId="77777777" w:rsidR="007B5791" w:rsidRDefault="007B5791" w:rsidP="00F83EA8">
      <w:pPr>
        <w:pStyle w:val="Pressetext"/>
        <w:spacing w:line="300" w:lineRule="auto"/>
        <w:rPr>
          <w:b/>
          <w:color w:val="000000" w:themeColor="text1"/>
          <w:szCs w:val="22"/>
        </w:rPr>
      </w:pPr>
    </w:p>
    <w:p w14:paraId="3BB584FC" w14:textId="77777777" w:rsidR="007B5791" w:rsidRDefault="00CD46D3" w:rsidP="00F83EA8">
      <w:pPr>
        <w:pStyle w:val="Pressetext"/>
        <w:spacing w:line="300" w:lineRule="auto"/>
        <w:rPr>
          <w:b/>
          <w:color w:val="000000" w:themeColor="text1"/>
          <w:szCs w:val="22"/>
        </w:rPr>
      </w:pPr>
      <w:r w:rsidRPr="00D5588A">
        <w:rPr>
          <w:b/>
          <w:color w:val="000000" w:themeColor="text1"/>
          <w:szCs w:val="22"/>
        </w:rPr>
        <w:t>Meta-Description</w:t>
      </w:r>
      <w:r w:rsidR="00380398">
        <w:rPr>
          <w:b/>
          <w:color w:val="000000" w:themeColor="text1"/>
          <w:szCs w:val="22"/>
        </w:rPr>
        <w:t xml:space="preserve">: </w:t>
      </w:r>
    </w:p>
    <w:p w14:paraId="0B367678" w14:textId="3CB12397" w:rsidR="00A92EE5" w:rsidRDefault="00E53298" w:rsidP="00F83EA8">
      <w:pPr>
        <w:pStyle w:val="Pressetext"/>
        <w:spacing w:line="300" w:lineRule="auto"/>
        <w:rPr>
          <w:rFonts w:cs="Arial"/>
          <w:b/>
          <w:bCs/>
          <w:color w:val="000000" w:themeColor="text1"/>
          <w:szCs w:val="22"/>
        </w:rPr>
      </w:pPr>
      <w:r w:rsidRPr="00E53298">
        <w:rPr>
          <w:rFonts w:cs="Arial"/>
          <w:color w:val="000000" w:themeColor="text1"/>
          <w:szCs w:val="22"/>
        </w:rPr>
        <w:t xml:space="preserve">Die KIPP Group dokumentiert mit dem Zertifikat </w:t>
      </w:r>
      <w:proofErr w:type="spellStart"/>
      <w:r w:rsidRPr="00E53298">
        <w:rPr>
          <w:rFonts w:cs="Arial"/>
          <w:color w:val="000000" w:themeColor="text1"/>
          <w:szCs w:val="22"/>
        </w:rPr>
        <w:t>berufundfamilie</w:t>
      </w:r>
      <w:proofErr w:type="spellEnd"/>
      <w:r w:rsidRPr="00E53298">
        <w:rPr>
          <w:rFonts w:cs="Arial"/>
          <w:color w:val="000000" w:themeColor="text1"/>
          <w:szCs w:val="22"/>
        </w:rPr>
        <w:t xml:space="preserve"> </w:t>
      </w:r>
      <w:r>
        <w:rPr>
          <w:rFonts w:cs="Arial"/>
          <w:color w:val="000000" w:themeColor="text1"/>
          <w:szCs w:val="22"/>
        </w:rPr>
        <w:t>das</w:t>
      </w:r>
      <w:r w:rsidRPr="00E53298">
        <w:rPr>
          <w:rFonts w:cs="Arial"/>
          <w:color w:val="000000" w:themeColor="text1"/>
          <w:szCs w:val="22"/>
        </w:rPr>
        <w:t xml:space="preserve"> Bestreben, ihren Mitarbeite</w:t>
      </w:r>
      <w:r w:rsidR="008A5F77">
        <w:rPr>
          <w:rFonts w:cs="Arial"/>
          <w:color w:val="000000" w:themeColor="text1"/>
          <w:szCs w:val="22"/>
        </w:rPr>
        <w:t>rn</w:t>
      </w:r>
      <w:r w:rsidRPr="00E53298">
        <w:rPr>
          <w:rFonts w:cs="Arial"/>
          <w:color w:val="000000" w:themeColor="text1"/>
          <w:szCs w:val="22"/>
        </w:rPr>
        <w:t xml:space="preserve"> die Balance </w:t>
      </w:r>
      <w:r w:rsidR="008564A6">
        <w:rPr>
          <w:rFonts w:cs="Arial"/>
          <w:color w:val="000000" w:themeColor="text1"/>
          <w:szCs w:val="22"/>
        </w:rPr>
        <w:t>zwischen</w:t>
      </w:r>
      <w:r w:rsidRPr="00E53298">
        <w:rPr>
          <w:rFonts w:cs="Arial"/>
          <w:color w:val="000000" w:themeColor="text1"/>
          <w:szCs w:val="22"/>
        </w:rPr>
        <w:t xml:space="preserve"> Beruf und Familienleben zu ermöglichen.</w:t>
      </w:r>
    </w:p>
    <w:p w14:paraId="0B554CAF" w14:textId="77777777" w:rsidR="00811C50" w:rsidRPr="00D5588A" w:rsidRDefault="00811C50" w:rsidP="00F83EA8">
      <w:pPr>
        <w:pStyle w:val="Pressetext"/>
        <w:spacing w:line="300" w:lineRule="auto"/>
        <w:rPr>
          <w:color w:val="000000" w:themeColor="text1"/>
          <w:szCs w:val="22"/>
        </w:rPr>
      </w:pPr>
    </w:p>
    <w:p w14:paraId="7988A141" w14:textId="2D174CBE" w:rsidR="001117AE" w:rsidRPr="00D5588A" w:rsidRDefault="001117AE" w:rsidP="00F83EA8">
      <w:pPr>
        <w:pStyle w:val="Pressetext"/>
        <w:spacing w:line="300" w:lineRule="auto"/>
        <w:rPr>
          <w:b/>
          <w:color w:val="000000" w:themeColor="text1"/>
          <w:szCs w:val="22"/>
        </w:rPr>
      </w:pPr>
      <w:r w:rsidRPr="00D5588A">
        <w:rPr>
          <w:b/>
          <w:color w:val="000000" w:themeColor="text1"/>
          <w:szCs w:val="22"/>
        </w:rPr>
        <w:t>Keywords:</w:t>
      </w:r>
      <w:r w:rsidR="00026A52">
        <w:rPr>
          <w:b/>
          <w:color w:val="000000" w:themeColor="text1"/>
          <w:szCs w:val="22"/>
        </w:rPr>
        <w:t xml:space="preserve"> </w:t>
      </w:r>
      <w:r w:rsidR="000B3313" w:rsidRPr="000B3313">
        <w:rPr>
          <w:color w:val="000000" w:themeColor="text1"/>
          <w:szCs w:val="22"/>
        </w:rPr>
        <w:t>KIPP, HEINRICH KIPP WERK</w:t>
      </w:r>
      <w:r w:rsidR="005F439C">
        <w:rPr>
          <w:color w:val="000000" w:themeColor="text1"/>
          <w:szCs w:val="22"/>
        </w:rPr>
        <w:t>, KIPP Group</w:t>
      </w:r>
      <w:r w:rsidR="000B3313" w:rsidRPr="000B3313">
        <w:rPr>
          <w:color w:val="000000" w:themeColor="text1"/>
          <w:szCs w:val="22"/>
        </w:rPr>
        <w:t>,</w:t>
      </w:r>
      <w:r w:rsidR="005F439C">
        <w:rPr>
          <w:color w:val="000000" w:themeColor="text1"/>
          <w:szCs w:val="22"/>
        </w:rPr>
        <w:t xml:space="preserve"> </w:t>
      </w:r>
      <w:proofErr w:type="spellStart"/>
      <w:r w:rsidR="00E53298">
        <w:rPr>
          <w:color w:val="000000" w:themeColor="text1"/>
          <w:szCs w:val="22"/>
        </w:rPr>
        <w:t>berufundfamilie</w:t>
      </w:r>
      <w:proofErr w:type="spellEnd"/>
      <w:r w:rsidR="00E53298">
        <w:rPr>
          <w:color w:val="000000" w:themeColor="text1"/>
          <w:szCs w:val="22"/>
        </w:rPr>
        <w:t>, Unternehmenskultur, familienbewusst, familienbewusste Personalpolitik</w:t>
      </w:r>
    </w:p>
    <w:p w14:paraId="099F4037" w14:textId="77777777" w:rsidR="00CD46D3" w:rsidRPr="00AA444D" w:rsidRDefault="00CD46D3" w:rsidP="00F83EA8">
      <w:pPr>
        <w:pStyle w:val="Pressetext"/>
        <w:spacing w:line="300" w:lineRule="auto"/>
        <w:rPr>
          <w:b/>
          <w:szCs w:val="22"/>
        </w:rPr>
      </w:pPr>
    </w:p>
    <w:p w14:paraId="3D6F2C5D" w14:textId="77777777" w:rsidR="008860A1" w:rsidRPr="00294B58" w:rsidRDefault="00B80952" w:rsidP="00B80952">
      <w:pPr>
        <w:spacing w:line="300" w:lineRule="auto"/>
        <w:rPr>
          <w:rFonts w:cs="Arial"/>
          <w:b/>
          <w:sz w:val="22"/>
          <w:szCs w:val="22"/>
        </w:rPr>
      </w:pPr>
      <w:r w:rsidRPr="00294B58">
        <w:rPr>
          <w:rFonts w:cs="Arial"/>
          <w:b/>
          <w:sz w:val="22"/>
          <w:szCs w:val="22"/>
        </w:rPr>
        <w:t>Download-Area:</w:t>
      </w:r>
    </w:p>
    <w:p w14:paraId="6D05AFF8" w14:textId="77777777" w:rsidR="00B80952" w:rsidRPr="00294B58" w:rsidRDefault="004E4687" w:rsidP="00B80952">
      <w:pPr>
        <w:spacing w:line="300" w:lineRule="auto"/>
        <w:rPr>
          <w:rFonts w:cs="Arial"/>
          <w:b/>
          <w:sz w:val="22"/>
          <w:szCs w:val="22"/>
        </w:rPr>
      </w:pPr>
      <w:hyperlink r:id="rId11" w:history="1">
        <w:r w:rsidR="008860A1">
          <w:rPr>
            <w:rStyle w:val="Hyperlink"/>
          </w:rPr>
          <w:t>https://www.kippwerk.de/de/de/Download/Pressebereich.html</w:t>
        </w:r>
      </w:hyperlink>
      <w:r w:rsidR="00B80952" w:rsidRPr="00294B58">
        <w:rPr>
          <w:rFonts w:cs="Arial"/>
          <w:b/>
          <w:sz w:val="22"/>
          <w:szCs w:val="22"/>
        </w:rPr>
        <w:t xml:space="preserve"> </w:t>
      </w:r>
    </w:p>
    <w:p w14:paraId="01AE0EB9" w14:textId="0D77915F" w:rsidR="003B2BDD" w:rsidRDefault="003B2BDD" w:rsidP="005F0F44">
      <w:pPr>
        <w:pStyle w:val="Pressetext"/>
        <w:spacing w:line="300" w:lineRule="auto"/>
        <w:rPr>
          <w:rFonts w:cs="Arial"/>
          <w:szCs w:val="22"/>
        </w:rPr>
      </w:pPr>
    </w:p>
    <w:p w14:paraId="736D34BD" w14:textId="417BAB25" w:rsidR="009F6193" w:rsidRDefault="009F6193" w:rsidP="009F6193">
      <w:pPr>
        <w:pStyle w:val="Pressetext"/>
        <w:spacing w:line="300" w:lineRule="auto"/>
        <w:rPr>
          <w:szCs w:val="22"/>
        </w:rPr>
      </w:pPr>
    </w:p>
    <w:p w14:paraId="40617EE3" w14:textId="1DF82240" w:rsidR="002D475B" w:rsidRDefault="002D475B" w:rsidP="009F6193">
      <w:pPr>
        <w:pStyle w:val="Pressetext"/>
        <w:spacing w:line="300" w:lineRule="auto"/>
        <w:rPr>
          <w:szCs w:val="22"/>
        </w:rPr>
      </w:pPr>
    </w:p>
    <w:p w14:paraId="017E8C4F" w14:textId="77777777" w:rsidR="00107084" w:rsidRPr="0014546F" w:rsidRDefault="00107084" w:rsidP="009F6193">
      <w:pPr>
        <w:pStyle w:val="Pressetext"/>
        <w:spacing w:line="300" w:lineRule="auto"/>
        <w:rPr>
          <w:szCs w:val="22"/>
        </w:rPr>
      </w:pPr>
    </w:p>
    <w:p w14:paraId="3155EFB7" w14:textId="77777777" w:rsidR="008A5F77" w:rsidRDefault="008A5F77" w:rsidP="009F6193">
      <w:pPr>
        <w:pStyle w:val="Pressetext"/>
        <w:spacing w:line="300" w:lineRule="auto"/>
        <w:rPr>
          <w:b/>
          <w:bCs/>
          <w:szCs w:val="22"/>
        </w:rPr>
      </w:pPr>
    </w:p>
    <w:p w14:paraId="1B855CBF" w14:textId="77777777" w:rsidR="008A5F77" w:rsidRDefault="008A5F77" w:rsidP="009F6193">
      <w:pPr>
        <w:pStyle w:val="Pressetext"/>
        <w:spacing w:line="300" w:lineRule="auto"/>
        <w:rPr>
          <w:b/>
          <w:bCs/>
          <w:szCs w:val="22"/>
        </w:rPr>
      </w:pPr>
    </w:p>
    <w:p w14:paraId="28B22045" w14:textId="46ADFB10" w:rsidR="009F6193" w:rsidRPr="0014546F" w:rsidRDefault="009F6193" w:rsidP="009F6193">
      <w:pPr>
        <w:pStyle w:val="Pressetext"/>
        <w:spacing w:line="300" w:lineRule="auto"/>
        <w:rPr>
          <w:szCs w:val="22"/>
        </w:rPr>
      </w:pPr>
      <w:r w:rsidRPr="0014546F">
        <w:rPr>
          <w:b/>
          <w:bCs/>
          <w:szCs w:val="22"/>
        </w:rPr>
        <w:lastRenderedPageBreak/>
        <w:t>Über die KIPP Group</w:t>
      </w:r>
    </w:p>
    <w:p w14:paraId="548CCB6F" w14:textId="5EC48FB9" w:rsidR="009F6193" w:rsidRPr="0014546F" w:rsidRDefault="009F6193" w:rsidP="009F6193">
      <w:pPr>
        <w:spacing w:line="300" w:lineRule="auto"/>
        <w:rPr>
          <w:rFonts w:cs="Arial"/>
          <w:sz w:val="22"/>
          <w:szCs w:val="22"/>
        </w:rPr>
      </w:pPr>
      <w:r w:rsidRPr="0014546F">
        <w:rPr>
          <w:rFonts w:cs="Arial"/>
          <w:sz w:val="22"/>
          <w:szCs w:val="22"/>
        </w:rPr>
        <w:t xml:space="preserve">Die KIPP Group ist ein Verbund von soliden Partnern. Insgesamt sechs deutsche Unternehmen im Bereich „Normelemente“ sowie „Automotive“ teilen gemeinsame Synergieeffekte und sind dadurch optimal für die Zukunft aufgestellt. Weltweit profitieren die Kunden der KIPP Group vom Engagement und Wissen der </w:t>
      </w:r>
      <w:proofErr w:type="gramStart"/>
      <w:r w:rsidRPr="0014546F">
        <w:rPr>
          <w:rFonts w:cs="Arial"/>
          <w:sz w:val="22"/>
          <w:szCs w:val="22"/>
        </w:rPr>
        <w:t xml:space="preserve">über </w:t>
      </w:r>
      <w:r w:rsidR="00251666">
        <w:rPr>
          <w:rFonts w:cs="Arial"/>
          <w:sz w:val="22"/>
          <w:szCs w:val="22"/>
        </w:rPr>
        <w:t xml:space="preserve"> 950</w:t>
      </w:r>
      <w:proofErr w:type="gramEnd"/>
      <w:r w:rsidRPr="0014546F">
        <w:rPr>
          <w:rFonts w:cs="Arial"/>
          <w:sz w:val="22"/>
          <w:szCs w:val="22"/>
        </w:rPr>
        <w:t xml:space="preserve"> Mitarbeiterinnen und Mitarbeiter an insgesamt </w:t>
      </w:r>
      <w:r w:rsidR="00251666">
        <w:rPr>
          <w:rFonts w:cs="Arial"/>
          <w:sz w:val="22"/>
          <w:szCs w:val="22"/>
        </w:rPr>
        <w:t xml:space="preserve"> 30</w:t>
      </w:r>
      <w:r w:rsidRPr="0014546F">
        <w:rPr>
          <w:rFonts w:cs="Arial"/>
          <w:sz w:val="22"/>
          <w:szCs w:val="22"/>
        </w:rPr>
        <w:t xml:space="preserve"> Standorten in Europa, Nordamerika und Asien. Erfolgreich zu sein und Ziele zu erreichen ist dauerhaft nur auf Basis von starken und gemeinsam gelebten Werten möglich. Verantwortung, Dynamik und Fairness sind daher die Grundlagen für das tagtägliche erfolgreiche Miteinander.</w:t>
      </w:r>
    </w:p>
    <w:p w14:paraId="3F10ABE7" w14:textId="2660FF21" w:rsidR="003B2BDD" w:rsidRDefault="003B2BDD" w:rsidP="005F0F44">
      <w:pPr>
        <w:pStyle w:val="Pressetext"/>
        <w:spacing w:line="300" w:lineRule="auto"/>
        <w:rPr>
          <w:rFonts w:cs="Arial"/>
          <w:szCs w:val="22"/>
        </w:rPr>
      </w:pPr>
    </w:p>
    <w:p w14:paraId="72286010" w14:textId="77777777" w:rsidR="00A542DB" w:rsidRDefault="00A542DB" w:rsidP="005F0F44">
      <w:pPr>
        <w:pStyle w:val="Pressetext"/>
        <w:spacing w:line="300" w:lineRule="auto"/>
        <w:rPr>
          <w:rFonts w:cs="Arial"/>
          <w:szCs w:val="22"/>
        </w:rPr>
      </w:pPr>
    </w:p>
    <w:p w14:paraId="55D7DD57" w14:textId="77777777" w:rsidR="00A542DB" w:rsidRPr="00A542DB" w:rsidRDefault="00A542DB" w:rsidP="00A542DB">
      <w:pPr>
        <w:autoSpaceDE w:val="0"/>
        <w:autoSpaceDN w:val="0"/>
        <w:adjustRightInd w:val="0"/>
        <w:spacing w:line="300" w:lineRule="auto"/>
        <w:rPr>
          <w:rFonts w:asciiTheme="minorBidi" w:hAnsiTheme="minorBidi" w:cstheme="minorBidi"/>
          <w:b/>
          <w:bCs/>
          <w:iCs/>
          <w:sz w:val="22"/>
          <w:szCs w:val="22"/>
        </w:rPr>
      </w:pPr>
      <w:r w:rsidRPr="00A542DB">
        <w:rPr>
          <w:rFonts w:asciiTheme="minorBidi" w:hAnsiTheme="minorBidi" w:cstheme="minorBidi"/>
          <w:b/>
          <w:bCs/>
          <w:iCs/>
          <w:sz w:val="22"/>
          <w:szCs w:val="22"/>
        </w:rPr>
        <w:t xml:space="preserve">Die </w:t>
      </w:r>
      <w:proofErr w:type="spellStart"/>
      <w:r w:rsidRPr="00A542DB">
        <w:rPr>
          <w:rFonts w:asciiTheme="minorBidi" w:hAnsiTheme="minorBidi" w:cstheme="minorBidi"/>
          <w:b/>
          <w:bCs/>
          <w:iCs/>
          <w:sz w:val="22"/>
          <w:szCs w:val="22"/>
        </w:rPr>
        <w:t>berufundfamilie</w:t>
      </w:r>
      <w:proofErr w:type="spellEnd"/>
      <w:r w:rsidRPr="00A542DB">
        <w:rPr>
          <w:rFonts w:asciiTheme="minorBidi" w:hAnsiTheme="minorBidi" w:cstheme="minorBidi"/>
          <w:b/>
          <w:bCs/>
          <w:iCs/>
          <w:sz w:val="22"/>
          <w:szCs w:val="22"/>
        </w:rPr>
        <w:t xml:space="preserve"> Service GmbH</w:t>
      </w:r>
    </w:p>
    <w:p w14:paraId="7732712A" w14:textId="2824365E" w:rsidR="00A542DB" w:rsidRPr="00A542DB" w:rsidRDefault="00A542DB" w:rsidP="00A542DB">
      <w:pPr>
        <w:autoSpaceDE w:val="0"/>
        <w:autoSpaceDN w:val="0"/>
        <w:adjustRightInd w:val="0"/>
        <w:spacing w:line="300" w:lineRule="auto"/>
        <w:rPr>
          <w:rFonts w:asciiTheme="minorBidi" w:hAnsiTheme="minorBidi" w:cstheme="minorBidi"/>
          <w:iCs/>
          <w:sz w:val="22"/>
          <w:szCs w:val="22"/>
        </w:rPr>
      </w:pPr>
      <w:r w:rsidRPr="00A542DB">
        <w:rPr>
          <w:rFonts w:asciiTheme="minorBidi" w:hAnsiTheme="minorBidi" w:cstheme="minorBidi"/>
          <w:iCs/>
          <w:sz w:val="22"/>
          <w:szCs w:val="22"/>
        </w:rPr>
        <w:t xml:space="preserve">Die </w:t>
      </w:r>
      <w:proofErr w:type="spellStart"/>
      <w:r w:rsidRPr="00A542DB">
        <w:rPr>
          <w:rFonts w:asciiTheme="minorBidi" w:hAnsiTheme="minorBidi" w:cstheme="minorBidi"/>
          <w:iCs/>
          <w:sz w:val="22"/>
          <w:szCs w:val="22"/>
        </w:rPr>
        <w:t>berufundfamilie</w:t>
      </w:r>
      <w:proofErr w:type="spellEnd"/>
      <w:r w:rsidRPr="00A542DB">
        <w:rPr>
          <w:rFonts w:asciiTheme="minorBidi" w:hAnsiTheme="minorBidi" w:cstheme="minorBidi"/>
          <w:iCs/>
          <w:sz w:val="22"/>
          <w:szCs w:val="22"/>
        </w:rPr>
        <w:t xml:space="preserve"> Service GmbH ist Dienstleister und der Think</w:t>
      </w:r>
      <w:r w:rsidR="008564A6">
        <w:rPr>
          <w:rFonts w:asciiTheme="minorBidi" w:hAnsiTheme="minorBidi" w:cstheme="minorBidi"/>
          <w:iCs/>
          <w:sz w:val="22"/>
          <w:szCs w:val="22"/>
        </w:rPr>
        <w:t>t</w:t>
      </w:r>
      <w:r w:rsidRPr="00A542DB">
        <w:rPr>
          <w:rFonts w:asciiTheme="minorBidi" w:hAnsiTheme="minorBidi" w:cstheme="minorBidi"/>
          <w:iCs/>
          <w:sz w:val="22"/>
          <w:szCs w:val="22"/>
        </w:rPr>
        <w:t xml:space="preserve">ank im Themengebiet Vereinbarkeit von Beruf, Familie und Privatleben. Sie begleitet erfolgreich Unternehmen, Institutionen und Hochschulen bei der Umsetzung einer nachhaltigen familien- und lebensphasenbewussten Personalpolitik und der Gestaltung familiengerechter Forschungs- und Studienbedingungen. Ihr zentrales Angebot ist das </w:t>
      </w:r>
      <w:r w:rsidR="008564A6">
        <w:rPr>
          <w:rFonts w:asciiTheme="minorBidi" w:hAnsiTheme="minorBidi" w:cstheme="minorBidi"/>
          <w:iCs/>
          <w:sz w:val="22"/>
          <w:szCs w:val="22"/>
        </w:rPr>
        <w:t>A</w:t>
      </w:r>
      <w:r w:rsidRPr="00A542DB">
        <w:rPr>
          <w:rFonts w:asciiTheme="minorBidi" w:hAnsiTheme="minorBidi" w:cstheme="minorBidi"/>
          <w:iCs/>
          <w:sz w:val="22"/>
          <w:szCs w:val="22"/>
        </w:rPr>
        <w:t xml:space="preserve">udit </w:t>
      </w:r>
      <w:proofErr w:type="spellStart"/>
      <w:r w:rsidRPr="00A542DB">
        <w:rPr>
          <w:rFonts w:asciiTheme="minorBidi" w:hAnsiTheme="minorBidi" w:cstheme="minorBidi"/>
          <w:iCs/>
          <w:sz w:val="22"/>
          <w:szCs w:val="22"/>
        </w:rPr>
        <w:t>berufundfamilie</w:t>
      </w:r>
      <w:proofErr w:type="spellEnd"/>
      <w:r w:rsidRPr="00A542DB">
        <w:rPr>
          <w:rFonts w:asciiTheme="minorBidi" w:hAnsiTheme="minorBidi" w:cstheme="minorBidi"/>
          <w:iCs/>
          <w:sz w:val="22"/>
          <w:szCs w:val="22"/>
        </w:rPr>
        <w:t xml:space="preserve"> bzw. </w:t>
      </w:r>
      <w:r w:rsidR="008564A6">
        <w:rPr>
          <w:rFonts w:asciiTheme="minorBidi" w:hAnsiTheme="minorBidi" w:cstheme="minorBidi"/>
          <w:iCs/>
          <w:sz w:val="22"/>
          <w:szCs w:val="22"/>
        </w:rPr>
        <w:t>A</w:t>
      </w:r>
      <w:r w:rsidRPr="00A542DB">
        <w:rPr>
          <w:rFonts w:asciiTheme="minorBidi" w:hAnsiTheme="minorBidi" w:cstheme="minorBidi"/>
          <w:iCs/>
          <w:sz w:val="22"/>
          <w:szCs w:val="22"/>
        </w:rPr>
        <w:t xml:space="preserve">udit familiengerechte </w:t>
      </w:r>
      <w:proofErr w:type="spellStart"/>
      <w:r w:rsidRPr="00A542DB">
        <w:rPr>
          <w:rFonts w:asciiTheme="minorBidi" w:hAnsiTheme="minorBidi" w:cstheme="minorBidi"/>
          <w:iCs/>
          <w:sz w:val="22"/>
          <w:szCs w:val="22"/>
        </w:rPr>
        <w:t>hochschule</w:t>
      </w:r>
      <w:proofErr w:type="spellEnd"/>
      <w:r w:rsidRPr="00A542DB">
        <w:rPr>
          <w:rFonts w:asciiTheme="minorBidi" w:hAnsiTheme="minorBidi" w:cstheme="minorBidi"/>
          <w:iCs/>
          <w:sz w:val="22"/>
          <w:szCs w:val="22"/>
        </w:rPr>
        <w:t xml:space="preserve">, das von der Gemeinnützigen Hertie-Stiftung initiiert wurde. Das </w:t>
      </w:r>
      <w:r w:rsidR="008564A6">
        <w:rPr>
          <w:rFonts w:asciiTheme="minorBidi" w:hAnsiTheme="minorBidi" w:cstheme="minorBidi"/>
          <w:iCs/>
          <w:sz w:val="22"/>
          <w:szCs w:val="22"/>
        </w:rPr>
        <w:t>A</w:t>
      </w:r>
      <w:r w:rsidRPr="00A542DB">
        <w:rPr>
          <w:rFonts w:asciiTheme="minorBidi" w:hAnsiTheme="minorBidi" w:cstheme="minorBidi"/>
          <w:iCs/>
          <w:sz w:val="22"/>
          <w:szCs w:val="22"/>
        </w:rPr>
        <w:t xml:space="preserve">udit ist das strategische Managementinstrument, welches Arbeitgeber dazu nutzen, ihre Personalpolitik familien- und lebensphasenbewusst aufzustellen und ihre Arbeitgeberattraktivität zu stärken. Seit 1998 wurden über 1.900 Arbeitgeber mit dem Zertifikat zum </w:t>
      </w:r>
      <w:r w:rsidR="008564A6">
        <w:rPr>
          <w:rFonts w:asciiTheme="minorBidi" w:hAnsiTheme="minorBidi" w:cstheme="minorBidi"/>
          <w:iCs/>
          <w:sz w:val="22"/>
          <w:szCs w:val="22"/>
        </w:rPr>
        <w:t>A</w:t>
      </w:r>
      <w:r w:rsidRPr="00A542DB">
        <w:rPr>
          <w:rFonts w:asciiTheme="minorBidi" w:hAnsiTheme="minorBidi" w:cstheme="minorBidi"/>
          <w:iCs/>
          <w:sz w:val="22"/>
          <w:szCs w:val="22"/>
        </w:rPr>
        <w:t xml:space="preserve">udit ausgezeichnet. </w:t>
      </w:r>
      <w:hyperlink r:id="rId12" w:history="1">
        <w:r w:rsidRPr="00A542DB">
          <w:rPr>
            <w:rStyle w:val="Hyperlink"/>
            <w:rFonts w:asciiTheme="minorBidi" w:hAnsiTheme="minorBidi" w:cstheme="minorBidi"/>
            <w:iCs/>
            <w:szCs w:val="22"/>
          </w:rPr>
          <w:t>www.berufundfamilie.de</w:t>
        </w:r>
      </w:hyperlink>
    </w:p>
    <w:p w14:paraId="17E8B797" w14:textId="77777777" w:rsidR="00A542DB" w:rsidRDefault="00A542DB" w:rsidP="005F0F44">
      <w:pPr>
        <w:pStyle w:val="Pressetext"/>
        <w:spacing w:line="300" w:lineRule="auto"/>
        <w:rPr>
          <w:rFonts w:cs="Arial"/>
          <w:szCs w:val="22"/>
        </w:rPr>
      </w:pPr>
    </w:p>
    <w:p w14:paraId="6BB8610E" w14:textId="5ADEC0A9" w:rsidR="003B2BDD" w:rsidRPr="009F6193" w:rsidRDefault="003B2BDD" w:rsidP="005F0F44">
      <w:pPr>
        <w:pStyle w:val="Pressetext"/>
        <w:spacing w:line="300" w:lineRule="auto"/>
        <w:rPr>
          <w:rFonts w:cs="Arial"/>
          <w:b/>
          <w:bCs/>
          <w:szCs w:val="22"/>
        </w:rPr>
      </w:pPr>
    </w:p>
    <w:p w14:paraId="236B6D00" w14:textId="2E75CAB2" w:rsidR="005F0F44" w:rsidRPr="00365642" w:rsidRDefault="0094063F" w:rsidP="009F6193">
      <w:pPr>
        <w:pStyle w:val="Pressetext"/>
        <w:spacing w:line="300" w:lineRule="auto"/>
        <w:rPr>
          <w:b/>
          <w:bCs/>
          <w:lang w:val="nb-NO"/>
        </w:rPr>
      </w:pPr>
      <w:r w:rsidRPr="009F6193">
        <w:rPr>
          <w:rFonts w:cs="Arial"/>
          <w:b/>
          <w:bCs/>
          <w:szCs w:val="22"/>
        </w:rPr>
        <w:t xml:space="preserve">KIPP Group | </w:t>
      </w:r>
      <w:r w:rsidR="00E4411B" w:rsidRPr="009F6193">
        <w:rPr>
          <w:b/>
          <w:bCs/>
        </w:rPr>
        <w:t xml:space="preserve">HEINRICH KIPP WERK GmbH &amp; Co. </w:t>
      </w:r>
      <w:r w:rsidR="00E4411B" w:rsidRPr="00365642">
        <w:rPr>
          <w:b/>
          <w:bCs/>
          <w:lang w:val="nb-NO"/>
        </w:rPr>
        <w:t>KG</w:t>
      </w:r>
    </w:p>
    <w:p w14:paraId="6B414E92" w14:textId="59BD9939" w:rsidR="005F0F44" w:rsidRPr="00365642" w:rsidRDefault="009F33D3" w:rsidP="005F0F44">
      <w:pPr>
        <w:spacing w:line="300" w:lineRule="auto"/>
        <w:rPr>
          <w:rFonts w:cs="Arial"/>
          <w:sz w:val="22"/>
          <w:szCs w:val="22"/>
          <w:lang w:val="nb-NO"/>
        </w:rPr>
      </w:pPr>
      <w:r w:rsidRPr="00365642">
        <w:rPr>
          <w:rFonts w:cs="Arial"/>
          <w:sz w:val="22"/>
          <w:szCs w:val="22"/>
          <w:lang w:val="nb-NO"/>
        </w:rPr>
        <w:t>Andre Jerke</w:t>
      </w:r>
      <w:r w:rsidR="005F0F44" w:rsidRPr="00365642">
        <w:rPr>
          <w:rFonts w:cs="Arial"/>
          <w:sz w:val="22"/>
          <w:szCs w:val="22"/>
          <w:lang w:val="nb-NO"/>
        </w:rPr>
        <w:t>, Marketing</w:t>
      </w:r>
    </w:p>
    <w:p w14:paraId="4370325F" w14:textId="77777777" w:rsidR="005F0F44" w:rsidRPr="00365642" w:rsidRDefault="005F0F44" w:rsidP="005F0F44">
      <w:pPr>
        <w:spacing w:line="300" w:lineRule="auto"/>
        <w:rPr>
          <w:rFonts w:cs="Arial"/>
          <w:sz w:val="22"/>
          <w:szCs w:val="22"/>
          <w:lang w:val="nb-NO"/>
        </w:rPr>
      </w:pPr>
      <w:r w:rsidRPr="00365642">
        <w:rPr>
          <w:rFonts w:cs="Arial"/>
          <w:sz w:val="22"/>
          <w:szCs w:val="22"/>
          <w:lang w:val="nb-NO"/>
        </w:rPr>
        <w:t>Heubergstraße 2</w:t>
      </w:r>
    </w:p>
    <w:p w14:paraId="42493FC0" w14:textId="77777777" w:rsidR="005F0F44" w:rsidRPr="0062779B" w:rsidRDefault="005F0F44" w:rsidP="005F0F44">
      <w:pPr>
        <w:spacing w:line="300" w:lineRule="auto"/>
        <w:rPr>
          <w:rFonts w:cs="Arial"/>
          <w:sz w:val="22"/>
          <w:szCs w:val="22"/>
        </w:rPr>
      </w:pPr>
      <w:r w:rsidRPr="0062779B">
        <w:rPr>
          <w:rFonts w:cs="Arial"/>
          <w:sz w:val="22"/>
          <w:szCs w:val="22"/>
        </w:rPr>
        <w:t>72172 Sulz am Neckar</w:t>
      </w:r>
    </w:p>
    <w:p w14:paraId="0F1F8F68" w14:textId="77777777" w:rsidR="005F0F44" w:rsidRPr="0062779B" w:rsidRDefault="005F0F44" w:rsidP="005F0F44">
      <w:pPr>
        <w:spacing w:line="300" w:lineRule="auto"/>
        <w:rPr>
          <w:rFonts w:cs="Arial"/>
          <w:sz w:val="22"/>
          <w:szCs w:val="22"/>
        </w:rPr>
      </w:pPr>
    </w:p>
    <w:p w14:paraId="48CD366A" w14:textId="4C907F4A" w:rsidR="005F0F44" w:rsidRPr="00365642" w:rsidRDefault="005F0F44" w:rsidP="005F0F44">
      <w:pPr>
        <w:spacing w:line="300" w:lineRule="auto"/>
        <w:rPr>
          <w:rFonts w:cs="Arial"/>
          <w:sz w:val="22"/>
          <w:szCs w:val="22"/>
        </w:rPr>
      </w:pPr>
      <w:r w:rsidRPr="00365642">
        <w:rPr>
          <w:rFonts w:cs="Arial"/>
          <w:sz w:val="22"/>
          <w:szCs w:val="22"/>
        </w:rPr>
        <w:t>Telefon: 07454 793-</w:t>
      </w:r>
      <w:r w:rsidR="00E42163" w:rsidRPr="00365642">
        <w:rPr>
          <w:rFonts w:cs="Arial"/>
          <w:sz w:val="22"/>
          <w:szCs w:val="22"/>
        </w:rPr>
        <w:t>7644</w:t>
      </w:r>
    </w:p>
    <w:p w14:paraId="03AD4BBD" w14:textId="19BFEF03" w:rsidR="005F0F44" w:rsidRPr="00365642" w:rsidRDefault="005F0F44" w:rsidP="005F0F44">
      <w:pPr>
        <w:spacing w:line="300" w:lineRule="auto"/>
        <w:rPr>
          <w:rFonts w:cs="Arial"/>
          <w:sz w:val="22"/>
          <w:szCs w:val="22"/>
        </w:rPr>
      </w:pPr>
      <w:r w:rsidRPr="00365642">
        <w:rPr>
          <w:rFonts w:cs="Arial"/>
          <w:sz w:val="22"/>
          <w:szCs w:val="22"/>
        </w:rPr>
        <w:t xml:space="preserve">E-Mail: </w:t>
      </w:r>
      <w:r w:rsidR="009F33D3" w:rsidRPr="00365642">
        <w:rPr>
          <w:rFonts w:cs="Arial"/>
          <w:sz w:val="22"/>
          <w:szCs w:val="22"/>
        </w:rPr>
        <w:t>andre.jerke</w:t>
      </w:r>
      <w:r w:rsidRPr="00365642">
        <w:rPr>
          <w:rFonts w:cs="Arial"/>
          <w:sz w:val="22"/>
          <w:szCs w:val="22"/>
        </w:rPr>
        <w:t xml:space="preserve">@kipp.com </w:t>
      </w:r>
    </w:p>
    <w:p w14:paraId="5A688912" w14:textId="77777777" w:rsidR="005F0F44" w:rsidRPr="00365642" w:rsidRDefault="005F0F44" w:rsidP="005F0F44">
      <w:pPr>
        <w:spacing w:line="300" w:lineRule="auto"/>
        <w:rPr>
          <w:rFonts w:cs="Arial"/>
          <w:sz w:val="22"/>
          <w:szCs w:val="22"/>
        </w:rPr>
      </w:pPr>
    </w:p>
    <w:p w14:paraId="775F6FCC" w14:textId="77777777" w:rsidR="005F0F44" w:rsidRPr="0062779B" w:rsidRDefault="005F0F44" w:rsidP="005F0F44">
      <w:pPr>
        <w:spacing w:line="300" w:lineRule="auto"/>
        <w:rPr>
          <w:rFonts w:cs="Arial"/>
          <w:b/>
          <w:bCs/>
          <w:iCs/>
          <w:color w:val="000000" w:themeColor="text1"/>
          <w:sz w:val="22"/>
          <w:szCs w:val="22"/>
        </w:rPr>
      </w:pPr>
      <w:r w:rsidRPr="0062779B">
        <w:rPr>
          <w:rFonts w:cs="Arial"/>
          <w:b/>
          <w:bCs/>
          <w:iCs/>
          <w:color w:val="000000" w:themeColor="text1"/>
          <w:sz w:val="22"/>
          <w:szCs w:val="22"/>
        </w:rPr>
        <w:t xml:space="preserve">Pressestelle: </w:t>
      </w:r>
    </w:p>
    <w:p w14:paraId="2350D368"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Köhler + Partner GmbH</w:t>
      </w:r>
    </w:p>
    <w:p w14:paraId="6ECAFEA4"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 xml:space="preserve">Brauerstraße 42 </w:t>
      </w:r>
      <w:r w:rsidRPr="0062779B">
        <w:rPr>
          <w:rFonts w:cs="Arial"/>
          <w:color w:val="000000" w:themeColor="text1"/>
          <w:sz w:val="22"/>
          <w:szCs w:val="22"/>
          <w:lang w:val="en-GB"/>
        </w:rPr>
        <w:sym w:font="Symbol" w:char="00B7"/>
      </w:r>
      <w:r w:rsidRPr="0062779B">
        <w:rPr>
          <w:rFonts w:cs="Arial"/>
          <w:color w:val="000000" w:themeColor="text1"/>
          <w:sz w:val="22"/>
          <w:szCs w:val="22"/>
        </w:rPr>
        <w:t xml:space="preserve"> 21244 Buchholz </w:t>
      </w:r>
      <w:proofErr w:type="spellStart"/>
      <w:r w:rsidRPr="0062779B">
        <w:rPr>
          <w:rFonts w:cs="Arial"/>
          <w:color w:val="000000" w:themeColor="text1"/>
          <w:sz w:val="22"/>
          <w:szCs w:val="22"/>
        </w:rPr>
        <w:t>i.d.N</w:t>
      </w:r>
      <w:proofErr w:type="spellEnd"/>
      <w:r w:rsidRPr="0062779B">
        <w:rPr>
          <w:rFonts w:cs="Arial"/>
          <w:color w:val="000000" w:themeColor="text1"/>
          <w:sz w:val="22"/>
          <w:szCs w:val="22"/>
        </w:rPr>
        <w:t>.</w:t>
      </w:r>
    </w:p>
    <w:p w14:paraId="7C97CCD1" w14:textId="77777777" w:rsidR="005F0F44" w:rsidRPr="00BB5309" w:rsidRDefault="005F0F44" w:rsidP="005F0F44">
      <w:pPr>
        <w:spacing w:line="300" w:lineRule="auto"/>
        <w:rPr>
          <w:rFonts w:cs="Arial"/>
          <w:color w:val="000000" w:themeColor="text1"/>
          <w:sz w:val="22"/>
          <w:szCs w:val="22"/>
          <w:lang w:val="nb-NO"/>
        </w:rPr>
      </w:pPr>
      <w:r w:rsidRPr="00BB5309">
        <w:rPr>
          <w:rFonts w:cs="Arial"/>
          <w:color w:val="000000" w:themeColor="text1"/>
          <w:sz w:val="22"/>
          <w:szCs w:val="22"/>
          <w:lang w:val="nb-NO"/>
        </w:rPr>
        <w:t xml:space="preserve">Telefon +49 (0) 4181 92892-0 </w:t>
      </w:r>
      <w:r w:rsidRPr="0062779B">
        <w:rPr>
          <w:rFonts w:cs="Arial"/>
          <w:color w:val="000000" w:themeColor="text1"/>
          <w:sz w:val="22"/>
          <w:szCs w:val="22"/>
          <w:lang w:val="en-GB"/>
        </w:rPr>
        <w:sym w:font="Symbol" w:char="00B7"/>
      </w:r>
      <w:r w:rsidRPr="00BB5309">
        <w:rPr>
          <w:rFonts w:cs="Arial"/>
          <w:color w:val="000000" w:themeColor="text1"/>
          <w:sz w:val="22"/>
          <w:szCs w:val="22"/>
          <w:lang w:val="nb-NO"/>
        </w:rPr>
        <w:t xml:space="preserve"> Fax +49 (0) 4181 92892-55</w:t>
      </w:r>
    </w:p>
    <w:p w14:paraId="669955D9" w14:textId="77777777" w:rsidR="005F0F44" w:rsidRPr="00BB5309" w:rsidRDefault="005F0F44" w:rsidP="005F0F44">
      <w:pPr>
        <w:spacing w:line="300" w:lineRule="auto"/>
        <w:rPr>
          <w:rFonts w:cs="Arial"/>
          <w:color w:val="000000" w:themeColor="text1"/>
          <w:sz w:val="22"/>
          <w:szCs w:val="22"/>
          <w:lang w:val="nb-NO"/>
        </w:rPr>
      </w:pPr>
      <w:r w:rsidRPr="00BB5309">
        <w:rPr>
          <w:rFonts w:cs="Arial"/>
          <w:color w:val="000000" w:themeColor="text1"/>
          <w:sz w:val="22"/>
          <w:szCs w:val="22"/>
          <w:lang w:val="nb-NO"/>
        </w:rPr>
        <w:t xml:space="preserve">info@koehler-partner.de </w:t>
      </w:r>
      <w:r w:rsidRPr="0062779B">
        <w:rPr>
          <w:rFonts w:cs="Arial"/>
          <w:color w:val="000000" w:themeColor="text1"/>
          <w:sz w:val="22"/>
          <w:szCs w:val="22"/>
          <w:lang w:val="it-IT"/>
        </w:rPr>
        <w:sym w:font="Symbol" w:char="F0B7"/>
      </w:r>
      <w:r w:rsidRPr="00BB5309">
        <w:rPr>
          <w:rFonts w:cs="Arial"/>
          <w:color w:val="000000" w:themeColor="text1"/>
          <w:sz w:val="22"/>
          <w:szCs w:val="22"/>
          <w:lang w:val="nb-NO"/>
        </w:rPr>
        <w:t xml:space="preserve"> www.koehler-partner.de</w:t>
      </w:r>
    </w:p>
    <w:p w14:paraId="237F63A4" w14:textId="5BD70B2F" w:rsidR="00B80952" w:rsidRDefault="00B80952" w:rsidP="005F0F44">
      <w:pPr>
        <w:pStyle w:val="Pressetext"/>
        <w:spacing w:line="300" w:lineRule="auto"/>
        <w:rPr>
          <w:szCs w:val="22"/>
          <w:lang w:val="nb-NO"/>
        </w:rPr>
      </w:pPr>
    </w:p>
    <w:p w14:paraId="604795BC" w14:textId="52B74558" w:rsidR="0094063F" w:rsidRPr="00BB5309" w:rsidRDefault="0094063F" w:rsidP="009F6193">
      <w:pPr>
        <w:pStyle w:val="Pressetext"/>
        <w:spacing w:line="300" w:lineRule="auto"/>
        <w:rPr>
          <w:szCs w:val="22"/>
          <w:lang w:val="nb-NO"/>
        </w:rPr>
      </w:pPr>
    </w:p>
    <w:sectPr w:rsidR="0094063F" w:rsidRPr="00BB5309" w:rsidSect="006C63DB">
      <w:headerReference w:type="default" r:id="rId13"/>
      <w:footerReference w:type="default" r:id="rId14"/>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B553" w14:textId="77777777" w:rsidR="00EB0707" w:rsidRDefault="00EB0707">
      <w:r>
        <w:separator/>
      </w:r>
    </w:p>
  </w:endnote>
  <w:endnote w:type="continuationSeparator" w:id="0">
    <w:p w14:paraId="09F0701F" w14:textId="77777777" w:rsidR="00EB0707" w:rsidRDefault="00EB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64CA" w14:textId="77777777" w:rsidR="00EB0707" w:rsidRDefault="00EB0707">
      <w:r>
        <w:separator/>
      </w:r>
    </w:p>
  </w:footnote>
  <w:footnote w:type="continuationSeparator" w:id="0">
    <w:p w14:paraId="6E036E0A" w14:textId="77777777" w:rsidR="00EB0707" w:rsidRDefault="00EB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sidRPr="00AA444D">
      <w:rPr>
        <w:b/>
        <w:noProof/>
        <w:sz w:val="28"/>
        <w:szCs w:val="28"/>
        <w:u w:val="single"/>
      </w:rPr>
      <w:t>Pressemitteilung</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4309B"/>
    <w:multiLevelType w:val="hybridMultilevel"/>
    <w:tmpl w:val="0D18C39E"/>
    <w:lvl w:ilvl="0" w:tplc="B99C13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5"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942761809">
    <w:abstractNumId w:val="4"/>
  </w:num>
  <w:num w:numId="2" w16cid:durableId="52779204">
    <w:abstractNumId w:val="12"/>
  </w:num>
  <w:num w:numId="3" w16cid:durableId="1936670478">
    <w:abstractNumId w:val="14"/>
  </w:num>
  <w:num w:numId="4" w16cid:durableId="1930965205">
    <w:abstractNumId w:val="7"/>
  </w:num>
  <w:num w:numId="5" w16cid:durableId="457258282">
    <w:abstractNumId w:val="1"/>
  </w:num>
  <w:num w:numId="6" w16cid:durableId="2019652814">
    <w:abstractNumId w:val="15"/>
  </w:num>
  <w:num w:numId="7" w16cid:durableId="399989095">
    <w:abstractNumId w:val="2"/>
  </w:num>
  <w:num w:numId="8" w16cid:durableId="83503923">
    <w:abstractNumId w:val="10"/>
  </w:num>
  <w:num w:numId="9" w16cid:durableId="1973443077">
    <w:abstractNumId w:val="6"/>
  </w:num>
  <w:num w:numId="10" w16cid:durableId="170530783">
    <w:abstractNumId w:val="5"/>
  </w:num>
  <w:num w:numId="11" w16cid:durableId="481776277">
    <w:abstractNumId w:val="9"/>
  </w:num>
  <w:num w:numId="12" w16cid:durableId="1921208498">
    <w:abstractNumId w:val="17"/>
  </w:num>
  <w:num w:numId="13" w16cid:durableId="860707747">
    <w:abstractNumId w:val="11"/>
  </w:num>
  <w:num w:numId="14" w16cid:durableId="1898200889">
    <w:abstractNumId w:val="0"/>
  </w:num>
  <w:num w:numId="15" w16cid:durableId="1158227223">
    <w:abstractNumId w:val="8"/>
  </w:num>
  <w:num w:numId="16" w16cid:durableId="518079867">
    <w:abstractNumId w:val="13"/>
  </w:num>
  <w:num w:numId="17" w16cid:durableId="1244142173">
    <w:abstractNumId w:val="16"/>
  </w:num>
  <w:num w:numId="18" w16cid:durableId="926696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271A3"/>
    <w:rsid w:val="00033621"/>
    <w:rsid w:val="0003454E"/>
    <w:rsid w:val="0003624E"/>
    <w:rsid w:val="00036B14"/>
    <w:rsid w:val="0003713A"/>
    <w:rsid w:val="00041AEB"/>
    <w:rsid w:val="0004350D"/>
    <w:rsid w:val="000445FE"/>
    <w:rsid w:val="00051F00"/>
    <w:rsid w:val="000534EE"/>
    <w:rsid w:val="00063161"/>
    <w:rsid w:val="000647AE"/>
    <w:rsid w:val="00067139"/>
    <w:rsid w:val="00067748"/>
    <w:rsid w:val="0006792A"/>
    <w:rsid w:val="00067D8D"/>
    <w:rsid w:val="00070E8E"/>
    <w:rsid w:val="00071EC7"/>
    <w:rsid w:val="00072AF1"/>
    <w:rsid w:val="00072D41"/>
    <w:rsid w:val="00075035"/>
    <w:rsid w:val="0008170F"/>
    <w:rsid w:val="00084652"/>
    <w:rsid w:val="0008670A"/>
    <w:rsid w:val="0008715A"/>
    <w:rsid w:val="0008751C"/>
    <w:rsid w:val="0009007F"/>
    <w:rsid w:val="000907B5"/>
    <w:rsid w:val="00095119"/>
    <w:rsid w:val="00096AA0"/>
    <w:rsid w:val="000A1690"/>
    <w:rsid w:val="000A1BB4"/>
    <w:rsid w:val="000A4744"/>
    <w:rsid w:val="000A54A2"/>
    <w:rsid w:val="000A720D"/>
    <w:rsid w:val="000A76A0"/>
    <w:rsid w:val="000B1BD3"/>
    <w:rsid w:val="000B2E15"/>
    <w:rsid w:val="000B3313"/>
    <w:rsid w:val="000B6B8F"/>
    <w:rsid w:val="000C2BCB"/>
    <w:rsid w:val="000C6410"/>
    <w:rsid w:val="000D2709"/>
    <w:rsid w:val="000E5C4A"/>
    <w:rsid w:val="000E6A4E"/>
    <w:rsid w:val="000E777A"/>
    <w:rsid w:val="000F5639"/>
    <w:rsid w:val="000F5A04"/>
    <w:rsid w:val="000F5A3E"/>
    <w:rsid w:val="0010397C"/>
    <w:rsid w:val="00103BD2"/>
    <w:rsid w:val="00106C95"/>
    <w:rsid w:val="00107084"/>
    <w:rsid w:val="00111510"/>
    <w:rsid w:val="001117AE"/>
    <w:rsid w:val="001141CC"/>
    <w:rsid w:val="001143E2"/>
    <w:rsid w:val="001158D0"/>
    <w:rsid w:val="00124050"/>
    <w:rsid w:val="001339DE"/>
    <w:rsid w:val="001356A8"/>
    <w:rsid w:val="00143C28"/>
    <w:rsid w:val="00144087"/>
    <w:rsid w:val="0014546F"/>
    <w:rsid w:val="001501B1"/>
    <w:rsid w:val="00154DCA"/>
    <w:rsid w:val="00156577"/>
    <w:rsid w:val="00156D91"/>
    <w:rsid w:val="00161E69"/>
    <w:rsid w:val="00162EB4"/>
    <w:rsid w:val="00162FE7"/>
    <w:rsid w:val="0017028C"/>
    <w:rsid w:val="001735C5"/>
    <w:rsid w:val="00173AD9"/>
    <w:rsid w:val="00175D52"/>
    <w:rsid w:val="00177CFD"/>
    <w:rsid w:val="001827DB"/>
    <w:rsid w:val="001829D2"/>
    <w:rsid w:val="0018404A"/>
    <w:rsid w:val="001847D8"/>
    <w:rsid w:val="00186C61"/>
    <w:rsid w:val="00192CB1"/>
    <w:rsid w:val="00195FB0"/>
    <w:rsid w:val="00196405"/>
    <w:rsid w:val="001A2999"/>
    <w:rsid w:val="001A3A33"/>
    <w:rsid w:val="001A7D15"/>
    <w:rsid w:val="001B36B1"/>
    <w:rsid w:val="001B62E0"/>
    <w:rsid w:val="001B6E6E"/>
    <w:rsid w:val="001B752C"/>
    <w:rsid w:val="001C049F"/>
    <w:rsid w:val="001C1C06"/>
    <w:rsid w:val="001C1EF4"/>
    <w:rsid w:val="001C466A"/>
    <w:rsid w:val="001C537E"/>
    <w:rsid w:val="001C5D12"/>
    <w:rsid w:val="001C5F7B"/>
    <w:rsid w:val="001C76F9"/>
    <w:rsid w:val="001D0511"/>
    <w:rsid w:val="001D2551"/>
    <w:rsid w:val="001D7272"/>
    <w:rsid w:val="001D7EAF"/>
    <w:rsid w:val="001E29BC"/>
    <w:rsid w:val="001E3C18"/>
    <w:rsid w:val="001F595A"/>
    <w:rsid w:val="002047AD"/>
    <w:rsid w:val="00205AB3"/>
    <w:rsid w:val="00210153"/>
    <w:rsid w:val="00210655"/>
    <w:rsid w:val="00211884"/>
    <w:rsid w:val="002128BA"/>
    <w:rsid w:val="00213884"/>
    <w:rsid w:val="002202BF"/>
    <w:rsid w:val="00227D31"/>
    <w:rsid w:val="00227FCB"/>
    <w:rsid w:val="00230F0F"/>
    <w:rsid w:val="00233DCE"/>
    <w:rsid w:val="00236F32"/>
    <w:rsid w:val="002412AA"/>
    <w:rsid w:val="002419E1"/>
    <w:rsid w:val="00242892"/>
    <w:rsid w:val="0024335B"/>
    <w:rsid w:val="0024361F"/>
    <w:rsid w:val="0024388E"/>
    <w:rsid w:val="00243EE7"/>
    <w:rsid w:val="002444FB"/>
    <w:rsid w:val="00244F36"/>
    <w:rsid w:val="00246776"/>
    <w:rsid w:val="002510FF"/>
    <w:rsid w:val="00251666"/>
    <w:rsid w:val="002523AA"/>
    <w:rsid w:val="00253D7A"/>
    <w:rsid w:val="00261050"/>
    <w:rsid w:val="00261755"/>
    <w:rsid w:val="00266514"/>
    <w:rsid w:val="00266B69"/>
    <w:rsid w:val="002707A2"/>
    <w:rsid w:val="002755FE"/>
    <w:rsid w:val="00277F51"/>
    <w:rsid w:val="00286844"/>
    <w:rsid w:val="00291D93"/>
    <w:rsid w:val="002922D7"/>
    <w:rsid w:val="002928E5"/>
    <w:rsid w:val="00294B58"/>
    <w:rsid w:val="0029597D"/>
    <w:rsid w:val="002963DC"/>
    <w:rsid w:val="002A3A5D"/>
    <w:rsid w:val="002B441E"/>
    <w:rsid w:val="002B4B0F"/>
    <w:rsid w:val="002B55F1"/>
    <w:rsid w:val="002B5927"/>
    <w:rsid w:val="002C204C"/>
    <w:rsid w:val="002C3BE6"/>
    <w:rsid w:val="002C3F0C"/>
    <w:rsid w:val="002C409D"/>
    <w:rsid w:val="002C4569"/>
    <w:rsid w:val="002C6E25"/>
    <w:rsid w:val="002D35AC"/>
    <w:rsid w:val="002D475B"/>
    <w:rsid w:val="002D4A05"/>
    <w:rsid w:val="002D4A45"/>
    <w:rsid w:val="002D7C6C"/>
    <w:rsid w:val="002E159C"/>
    <w:rsid w:val="002E4562"/>
    <w:rsid w:val="002E4CC5"/>
    <w:rsid w:val="002E6D66"/>
    <w:rsid w:val="002F063A"/>
    <w:rsid w:val="002F6034"/>
    <w:rsid w:val="003067ED"/>
    <w:rsid w:val="00307411"/>
    <w:rsid w:val="00315712"/>
    <w:rsid w:val="00315BE8"/>
    <w:rsid w:val="00315E40"/>
    <w:rsid w:val="00316B33"/>
    <w:rsid w:val="00317BD7"/>
    <w:rsid w:val="00325CBE"/>
    <w:rsid w:val="003267DB"/>
    <w:rsid w:val="00326C24"/>
    <w:rsid w:val="00331D28"/>
    <w:rsid w:val="003337E4"/>
    <w:rsid w:val="0033440C"/>
    <w:rsid w:val="00334645"/>
    <w:rsid w:val="00334B7E"/>
    <w:rsid w:val="00335AE0"/>
    <w:rsid w:val="00336842"/>
    <w:rsid w:val="003376F5"/>
    <w:rsid w:val="00344FF7"/>
    <w:rsid w:val="00351C35"/>
    <w:rsid w:val="00353C6A"/>
    <w:rsid w:val="00360371"/>
    <w:rsid w:val="00360E4A"/>
    <w:rsid w:val="003617C2"/>
    <w:rsid w:val="00362B52"/>
    <w:rsid w:val="00365642"/>
    <w:rsid w:val="00366596"/>
    <w:rsid w:val="00370AED"/>
    <w:rsid w:val="003733C6"/>
    <w:rsid w:val="00377A6B"/>
    <w:rsid w:val="00380398"/>
    <w:rsid w:val="003831AA"/>
    <w:rsid w:val="0038381A"/>
    <w:rsid w:val="00384712"/>
    <w:rsid w:val="00386AEC"/>
    <w:rsid w:val="00392FF3"/>
    <w:rsid w:val="00394150"/>
    <w:rsid w:val="00394D50"/>
    <w:rsid w:val="0039546E"/>
    <w:rsid w:val="003966D1"/>
    <w:rsid w:val="003A002F"/>
    <w:rsid w:val="003A2331"/>
    <w:rsid w:val="003A3AE9"/>
    <w:rsid w:val="003A3C50"/>
    <w:rsid w:val="003A435A"/>
    <w:rsid w:val="003A7D55"/>
    <w:rsid w:val="003B2BDD"/>
    <w:rsid w:val="003B4877"/>
    <w:rsid w:val="003C1386"/>
    <w:rsid w:val="003C27D8"/>
    <w:rsid w:val="003C46B7"/>
    <w:rsid w:val="003C65C9"/>
    <w:rsid w:val="003E00C4"/>
    <w:rsid w:val="003E1905"/>
    <w:rsid w:val="003E6798"/>
    <w:rsid w:val="003F09F4"/>
    <w:rsid w:val="003F3B36"/>
    <w:rsid w:val="003F5A40"/>
    <w:rsid w:val="003F6AFC"/>
    <w:rsid w:val="003F6D50"/>
    <w:rsid w:val="003F738C"/>
    <w:rsid w:val="00400307"/>
    <w:rsid w:val="00403E12"/>
    <w:rsid w:val="0040607A"/>
    <w:rsid w:val="00406C9F"/>
    <w:rsid w:val="00410B93"/>
    <w:rsid w:val="00412798"/>
    <w:rsid w:val="00413072"/>
    <w:rsid w:val="00415C62"/>
    <w:rsid w:val="00417F29"/>
    <w:rsid w:val="0042198B"/>
    <w:rsid w:val="004221BC"/>
    <w:rsid w:val="00426264"/>
    <w:rsid w:val="004271F0"/>
    <w:rsid w:val="00433CA2"/>
    <w:rsid w:val="00433FD6"/>
    <w:rsid w:val="004353B2"/>
    <w:rsid w:val="004375D2"/>
    <w:rsid w:val="004408F8"/>
    <w:rsid w:val="00440D2F"/>
    <w:rsid w:val="00441048"/>
    <w:rsid w:val="00444C4B"/>
    <w:rsid w:val="004515FC"/>
    <w:rsid w:val="00451752"/>
    <w:rsid w:val="0045707C"/>
    <w:rsid w:val="0045729B"/>
    <w:rsid w:val="00461FE7"/>
    <w:rsid w:val="004625C6"/>
    <w:rsid w:val="00463454"/>
    <w:rsid w:val="00463F39"/>
    <w:rsid w:val="004652DA"/>
    <w:rsid w:val="0046572D"/>
    <w:rsid w:val="00470725"/>
    <w:rsid w:val="004711A8"/>
    <w:rsid w:val="00473DBE"/>
    <w:rsid w:val="004767C6"/>
    <w:rsid w:val="00476F89"/>
    <w:rsid w:val="00480F3E"/>
    <w:rsid w:val="00480F82"/>
    <w:rsid w:val="00481D67"/>
    <w:rsid w:val="00483432"/>
    <w:rsid w:val="00484994"/>
    <w:rsid w:val="00485D27"/>
    <w:rsid w:val="00491153"/>
    <w:rsid w:val="00491234"/>
    <w:rsid w:val="00491EFD"/>
    <w:rsid w:val="00492E04"/>
    <w:rsid w:val="00494723"/>
    <w:rsid w:val="00496253"/>
    <w:rsid w:val="0049641C"/>
    <w:rsid w:val="00496518"/>
    <w:rsid w:val="00496FC6"/>
    <w:rsid w:val="004B015B"/>
    <w:rsid w:val="004B2491"/>
    <w:rsid w:val="004B6F21"/>
    <w:rsid w:val="004C173B"/>
    <w:rsid w:val="004C2291"/>
    <w:rsid w:val="004C7D10"/>
    <w:rsid w:val="004D094C"/>
    <w:rsid w:val="004D2B29"/>
    <w:rsid w:val="004E1A8F"/>
    <w:rsid w:val="004E258A"/>
    <w:rsid w:val="004E3329"/>
    <w:rsid w:val="004E4687"/>
    <w:rsid w:val="004E7183"/>
    <w:rsid w:val="004F0406"/>
    <w:rsid w:val="004F23B5"/>
    <w:rsid w:val="004F35BD"/>
    <w:rsid w:val="004F447B"/>
    <w:rsid w:val="004F50BD"/>
    <w:rsid w:val="0050013E"/>
    <w:rsid w:val="005069E1"/>
    <w:rsid w:val="005100EC"/>
    <w:rsid w:val="00515CD1"/>
    <w:rsid w:val="00521E98"/>
    <w:rsid w:val="00525E53"/>
    <w:rsid w:val="00527186"/>
    <w:rsid w:val="00535106"/>
    <w:rsid w:val="0053612C"/>
    <w:rsid w:val="005365B8"/>
    <w:rsid w:val="005413A4"/>
    <w:rsid w:val="005432D6"/>
    <w:rsid w:val="00546D1A"/>
    <w:rsid w:val="0054756C"/>
    <w:rsid w:val="005555F2"/>
    <w:rsid w:val="00556D2B"/>
    <w:rsid w:val="00556F5F"/>
    <w:rsid w:val="0055746C"/>
    <w:rsid w:val="005624E5"/>
    <w:rsid w:val="00572872"/>
    <w:rsid w:val="005814C8"/>
    <w:rsid w:val="00583756"/>
    <w:rsid w:val="00590027"/>
    <w:rsid w:val="005904DC"/>
    <w:rsid w:val="0059137D"/>
    <w:rsid w:val="0059262C"/>
    <w:rsid w:val="00595330"/>
    <w:rsid w:val="005A0F3D"/>
    <w:rsid w:val="005A4143"/>
    <w:rsid w:val="005A4BA0"/>
    <w:rsid w:val="005A4CB5"/>
    <w:rsid w:val="005A4D58"/>
    <w:rsid w:val="005A4DB4"/>
    <w:rsid w:val="005A5A84"/>
    <w:rsid w:val="005B273A"/>
    <w:rsid w:val="005B713F"/>
    <w:rsid w:val="005B73F4"/>
    <w:rsid w:val="005C2ACC"/>
    <w:rsid w:val="005C2E57"/>
    <w:rsid w:val="005C30D0"/>
    <w:rsid w:val="005C4CC1"/>
    <w:rsid w:val="005C500B"/>
    <w:rsid w:val="005D09F8"/>
    <w:rsid w:val="005D3447"/>
    <w:rsid w:val="005D442B"/>
    <w:rsid w:val="005D5624"/>
    <w:rsid w:val="005D6098"/>
    <w:rsid w:val="005E2289"/>
    <w:rsid w:val="005E4AB9"/>
    <w:rsid w:val="005E7AA5"/>
    <w:rsid w:val="005F0DC7"/>
    <w:rsid w:val="005F0F44"/>
    <w:rsid w:val="005F1B42"/>
    <w:rsid w:val="005F439C"/>
    <w:rsid w:val="005F5239"/>
    <w:rsid w:val="005F5683"/>
    <w:rsid w:val="005F5EB0"/>
    <w:rsid w:val="005F6E72"/>
    <w:rsid w:val="006010D8"/>
    <w:rsid w:val="006027AB"/>
    <w:rsid w:val="00604DE5"/>
    <w:rsid w:val="00605CD9"/>
    <w:rsid w:val="0060636A"/>
    <w:rsid w:val="006065FE"/>
    <w:rsid w:val="00607AD8"/>
    <w:rsid w:val="00607B06"/>
    <w:rsid w:val="00610F47"/>
    <w:rsid w:val="0061211D"/>
    <w:rsid w:val="00612A8E"/>
    <w:rsid w:val="00612CED"/>
    <w:rsid w:val="00617499"/>
    <w:rsid w:val="00620649"/>
    <w:rsid w:val="00622500"/>
    <w:rsid w:val="00626987"/>
    <w:rsid w:val="00631171"/>
    <w:rsid w:val="0063307B"/>
    <w:rsid w:val="0064473B"/>
    <w:rsid w:val="00645FBD"/>
    <w:rsid w:val="00650F39"/>
    <w:rsid w:val="00652DD7"/>
    <w:rsid w:val="006547F2"/>
    <w:rsid w:val="0065730A"/>
    <w:rsid w:val="006630BD"/>
    <w:rsid w:val="006700CA"/>
    <w:rsid w:val="00670115"/>
    <w:rsid w:val="006707F7"/>
    <w:rsid w:val="00671914"/>
    <w:rsid w:val="00671C98"/>
    <w:rsid w:val="00671DBA"/>
    <w:rsid w:val="00677302"/>
    <w:rsid w:val="00684A22"/>
    <w:rsid w:val="00687418"/>
    <w:rsid w:val="00690F4D"/>
    <w:rsid w:val="00691191"/>
    <w:rsid w:val="00692152"/>
    <w:rsid w:val="00695388"/>
    <w:rsid w:val="0069717D"/>
    <w:rsid w:val="006A1403"/>
    <w:rsid w:val="006B2D7E"/>
    <w:rsid w:val="006B343F"/>
    <w:rsid w:val="006B3591"/>
    <w:rsid w:val="006B51E1"/>
    <w:rsid w:val="006B5E58"/>
    <w:rsid w:val="006B773C"/>
    <w:rsid w:val="006C0D0A"/>
    <w:rsid w:val="006C19F2"/>
    <w:rsid w:val="006C3573"/>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0AF2"/>
    <w:rsid w:val="006F1DF5"/>
    <w:rsid w:val="006F256F"/>
    <w:rsid w:val="006F40F6"/>
    <w:rsid w:val="006F7A49"/>
    <w:rsid w:val="00700072"/>
    <w:rsid w:val="00700A73"/>
    <w:rsid w:val="00700EDD"/>
    <w:rsid w:val="00701862"/>
    <w:rsid w:val="00705204"/>
    <w:rsid w:val="0071193B"/>
    <w:rsid w:val="00712012"/>
    <w:rsid w:val="00712CF5"/>
    <w:rsid w:val="00713FCC"/>
    <w:rsid w:val="007145B7"/>
    <w:rsid w:val="00716483"/>
    <w:rsid w:val="0071779D"/>
    <w:rsid w:val="00721B9E"/>
    <w:rsid w:val="00722A15"/>
    <w:rsid w:val="0072422F"/>
    <w:rsid w:val="00724DF2"/>
    <w:rsid w:val="0073096B"/>
    <w:rsid w:val="00731C34"/>
    <w:rsid w:val="00731CF1"/>
    <w:rsid w:val="00732783"/>
    <w:rsid w:val="00736385"/>
    <w:rsid w:val="00742767"/>
    <w:rsid w:val="00744C8F"/>
    <w:rsid w:val="00746212"/>
    <w:rsid w:val="00751750"/>
    <w:rsid w:val="007518F2"/>
    <w:rsid w:val="0075544C"/>
    <w:rsid w:val="007612CB"/>
    <w:rsid w:val="00761F78"/>
    <w:rsid w:val="00766BA6"/>
    <w:rsid w:val="007677AC"/>
    <w:rsid w:val="00771200"/>
    <w:rsid w:val="00772CFF"/>
    <w:rsid w:val="00775AEE"/>
    <w:rsid w:val="007768DB"/>
    <w:rsid w:val="0077742E"/>
    <w:rsid w:val="007819BF"/>
    <w:rsid w:val="00783094"/>
    <w:rsid w:val="007833B0"/>
    <w:rsid w:val="00783817"/>
    <w:rsid w:val="00786BAF"/>
    <w:rsid w:val="00790581"/>
    <w:rsid w:val="0079363B"/>
    <w:rsid w:val="0079710B"/>
    <w:rsid w:val="00797B47"/>
    <w:rsid w:val="007A1FEC"/>
    <w:rsid w:val="007A2DDC"/>
    <w:rsid w:val="007A5E35"/>
    <w:rsid w:val="007A6EFE"/>
    <w:rsid w:val="007A728D"/>
    <w:rsid w:val="007B2C48"/>
    <w:rsid w:val="007B3D49"/>
    <w:rsid w:val="007B482A"/>
    <w:rsid w:val="007B5791"/>
    <w:rsid w:val="007B60B3"/>
    <w:rsid w:val="007B625B"/>
    <w:rsid w:val="007B6753"/>
    <w:rsid w:val="007B7C67"/>
    <w:rsid w:val="007C52A3"/>
    <w:rsid w:val="007C531D"/>
    <w:rsid w:val="007C6C74"/>
    <w:rsid w:val="007D2043"/>
    <w:rsid w:val="007D4340"/>
    <w:rsid w:val="007D6394"/>
    <w:rsid w:val="007E3B35"/>
    <w:rsid w:val="007E71CA"/>
    <w:rsid w:val="007F0D68"/>
    <w:rsid w:val="007F2099"/>
    <w:rsid w:val="007F46C0"/>
    <w:rsid w:val="008022B1"/>
    <w:rsid w:val="00804DEE"/>
    <w:rsid w:val="00811115"/>
    <w:rsid w:val="00811C50"/>
    <w:rsid w:val="00814DDB"/>
    <w:rsid w:val="008174BD"/>
    <w:rsid w:val="00822214"/>
    <w:rsid w:val="008270D0"/>
    <w:rsid w:val="00830FCD"/>
    <w:rsid w:val="00831AFC"/>
    <w:rsid w:val="0083468D"/>
    <w:rsid w:val="008347D8"/>
    <w:rsid w:val="0083497C"/>
    <w:rsid w:val="00835DD4"/>
    <w:rsid w:val="0083718A"/>
    <w:rsid w:val="008414C3"/>
    <w:rsid w:val="00845DD5"/>
    <w:rsid w:val="00850F7A"/>
    <w:rsid w:val="00853EDB"/>
    <w:rsid w:val="00856392"/>
    <w:rsid w:val="008564A6"/>
    <w:rsid w:val="008608D9"/>
    <w:rsid w:val="00861F44"/>
    <w:rsid w:val="00862558"/>
    <w:rsid w:val="00864177"/>
    <w:rsid w:val="00866A85"/>
    <w:rsid w:val="00873431"/>
    <w:rsid w:val="00874D03"/>
    <w:rsid w:val="00877656"/>
    <w:rsid w:val="00877FDA"/>
    <w:rsid w:val="0088039F"/>
    <w:rsid w:val="00881BEC"/>
    <w:rsid w:val="00883042"/>
    <w:rsid w:val="00884707"/>
    <w:rsid w:val="008860A1"/>
    <w:rsid w:val="008869DB"/>
    <w:rsid w:val="00886B08"/>
    <w:rsid w:val="0089051A"/>
    <w:rsid w:val="00890EF8"/>
    <w:rsid w:val="00891327"/>
    <w:rsid w:val="00891737"/>
    <w:rsid w:val="008933C5"/>
    <w:rsid w:val="008948EB"/>
    <w:rsid w:val="00895439"/>
    <w:rsid w:val="00896037"/>
    <w:rsid w:val="008A35A7"/>
    <w:rsid w:val="008A5F77"/>
    <w:rsid w:val="008B0D32"/>
    <w:rsid w:val="008B1CC1"/>
    <w:rsid w:val="008B3E80"/>
    <w:rsid w:val="008B3FCB"/>
    <w:rsid w:val="008B434E"/>
    <w:rsid w:val="008B453D"/>
    <w:rsid w:val="008B4C8B"/>
    <w:rsid w:val="008C26D3"/>
    <w:rsid w:val="008C3014"/>
    <w:rsid w:val="008D4893"/>
    <w:rsid w:val="008D610F"/>
    <w:rsid w:val="008D6920"/>
    <w:rsid w:val="008E1D8B"/>
    <w:rsid w:val="008E2D0D"/>
    <w:rsid w:val="008E338F"/>
    <w:rsid w:val="008E44E6"/>
    <w:rsid w:val="008E5E6B"/>
    <w:rsid w:val="008E7247"/>
    <w:rsid w:val="008F3BA6"/>
    <w:rsid w:val="008F5E5F"/>
    <w:rsid w:val="008F793B"/>
    <w:rsid w:val="00901B7E"/>
    <w:rsid w:val="00906DC6"/>
    <w:rsid w:val="0091174B"/>
    <w:rsid w:val="0091194D"/>
    <w:rsid w:val="00912203"/>
    <w:rsid w:val="009147F5"/>
    <w:rsid w:val="00916AA0"/>
    <w:rsid w:val="0091724A"/>
    <w:rsid w:val="00917279"/>
    <w:rsid w:val="00924746"/>
    <w:rsid w:val="009260EC"/>
    <w:rsid w:val="00926486"/>
    <w:rsid w:val="009279A4"/>
    <w:rsid w:val="00930A3B"/>
    <w:rsid w:val="00935C79"/>
    <w:rsid w:val="00940611"/>
    <w:rsid w:val="0094063F"/>
    <w:rsid w:val="00941F68"/>
    <w:rsid w:val="00942A23"/>
    <w:rsid w:val="00943D25"/>
    <w:rsid w:val="00944FD8"/>
    <w:rsid w:val="00954C68"/>
    <w:rsid w:val="0095515C"/>
    <w:rsid w:val="00960933"/>
    <w:rsid w:val="00963239"/>
    <w:rsid w:val="0096352A"/>
    <w:rsid w:val="00964985"/>
    <w:rsid w:val="009663DD"/>
    <w:rsid w:val="00967469"/>
    <w:rsid w:val="00973425"/>
    <w:rsid w:val="00973E7C"/>
    <w:rsid w:val="009758C1"/>
    <w:rsid w:val="00975C82"/>
    <w:rsid w:val="009766C5"/>
    <w:rsid w:val="00976FFE"/>
    <w:rsid w:val="00980375"/>
    <w:rsid w:val="009827F9"/>
    <w:rsid w:val="00984DCC"/>
    <w:rsid w:val="00993F07"/>
    <w:rsid w:val="00994BDF"/>
    <w:rsid w:val="009A04FE"/>
    <w:rsid w:val="009A1025"/>
    <w:rsid w:val="009A18C1"/>
    <w:rsid w:val="009A3246"/>
    <w:rsid w:val="009A3333"/>
    <w:rsid w:val="009A70C8"/>
    <w:rsid w:val="009B0504"/>
    <w:rsid w:val="009B67A9"/>
    <w:rsid w:val="009C3B88"/>
    <w:rsid w:val="009D02A7"/>
    <w:rsid w:val="009D1A50"/>
    <w:rsid w:val="009D2B8E"/>
    <w:rsid w:val="009D2D7D"/>
    <w:rsid w:val="009E00B6"/>
    <w:rsid w:val="009E424C"/>
    <w:rsid w:val="009E513A"/>
    <w:rsid w:val="009F09F8"/>
    <w:rsid w:val="009F10F7"/>
    <w:rsid w:val="009F33D3"/>
    <w:rsid w:val="009F48EF"/>
    <w:rsid w:val="009F6193"/>
    <w:rsid w:val="00A04748"/>
    <w:rsid w:val="00A064BA"/>
    <w:rsid w:val="00A14A2E"/>
    <w:rsid w:val="00A1590C"/>
    <w:rsid w:val="00A16E43"/>
    <w:rsid w:val="00A21E91"/>
    <w:rsid w:val="00A27039"/>
    <w:rsid w:val="00A329DF"/>
    <w:rsid w:val="00A35215"/>
    <w:rsid w:val="00A35BFF"/>
    <w:rsid w:val="00A372BE"/>
    <w:rsid w:val="00A3733C"/>
    <w:rsid w:val="00A3789F"/>
    <w:rsid w:val="00A37CA1"/>
    <w:rsid w:val="00A420B5"/>
    <w:rsid w:val="00A42E0D"/>
    <w:rsid w:val="00A44756"/>
    <w:rsid w:val="00A45431"/>
    <w:rsid w:val="00A4553D"/>
    <w:rsid w:val="00A472BE"/>
    <w:rsid w:val="00A50166"/>
    <w:rsid w:val="00A542DB"/>
    <w:rsid w:val="00A577E5"/>
    <w:rsid w:val="00A60D1F"/>
    <w:rsid w:val="00A6226B"/>
    <w:rsid w:val="00A66F0F"/>
    <w:rsid w:val="00A6778F"/>
    <w:rsid w:val="00A74BF6"/>
    <w:rsid w:val="00A7517C"/>
    <w:rsid w:val="00A7523E"/>
    <w:rsid w:val="00A82117"/>
    <w:rsid w:val="00A82C2E"/>
    <w:rsid w:val="00A834BC"/>
    <w:rsid w:val="00A845F3"/>
    <w:rsid w:val="00A859E4"/>
    <w:rsid w:val="00A90405"/>
    <w:rsid w:val="00A91738"/>
    <w:rsid w:val="00A921FA"/>
    <w:rsid w:val="00A92EE5"/>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5D62"/>
    <w:rsid w:val="00AE0177"/>
    <w:rsid w:val="00AE08AF"/>
    <w:rsid w:val="00AE1E61"/>
    <w:rsid w:val="00AE4FCE"/>
    <w:rsid w:val="00AE6A86"/>
    <w:rsid w:val="00AE7510"/>
    <w:rsid w:val="00AF59DE"/>
    <w:rsid w:val="00AF690F"/>
    <w:rsid w:val="00AF76CF"/>
    <w:rsid w:val="00B10C48"/>
    <w:rsid w:val="00B151F7"/>
    <w:rsid w:val="00B213FE"/>
    <w:rsid w:val="00B234EB"/>
    <w:rsid w:val="00B257F0"/>
    <w:rsid w:val="00B308E7"/>
    <w:rsid w:val="00B37B16"/>
    <w:rsid w:val="00B40DED"/>
    <w:rsid w:val="00B41741"/>
    <w:rsid w:val="00B42741"/>
    <w:rsid w:val="00B503E4"/>
    <w:rsid w:val="00B534E4"/>
    <w:rsid w:val="00B54242"/>
    <w:rsid w:val="00B57513"/>
    <w:rsid w:val="00B57DF2"/>
    <w:rsid w:val="00B6755D"/>
    <w:rsid w:val="00B7432A"/>
    <w:rsid w:val="00B75020"/>
    <w:rsid w:val="00B80952"/>
    <w:rsid w:val="00B82285"/>
    <w:rsid w:val="00B8324B"/>
    <w:rsid w:val="00B86833"/>
    <w:rsid w:val="00B907BE"/>
    <w:rsid w:val="00B93147"/>
    <w:rsid w:val="00B944D6"/>
    <w:rsid w:val="00B965F5"/>
    <w:rsid w:val="00B96E6D"/>
    <w:rsid w:val="00B97B9C"/>
    <w:rsid w:val="00BA32AF"/>
    <w:rsid w:val="00BA4C66"/>
    <w:rsid w:val="00BA7DFB"/>
    <w:rsid w:val="00BB03D9"/>
    <w:rsid w:val="00BB5309"/>
    <w:rsid w:val="00BB6B2C"/>
    <w:rsid w:val="00BB789C"/>
    <w:rsid w:val="00BC142B"/>
    <w:rsid w:val="00BC384F"/>
    <w:rsid w:val="00BC5C3B"/>
    <w:rsid w:val="00BC7BDC"/>
    <w:rsid w:val="00BD15FD"/>
    <w:rsid w:val="00BD21DC"/>
    <w:rsid w:val="00BD4E01"/>
    <w:rsid w:val="00BD74D2"/>
    <w:rsid w:val="00BE38A7"/>
    <w:rsid w:val="00BE3937"/>
    <w:rsid w:val="00BE561C"/>
    <w:rsid w:val="00BF3AE9"/>
    <w:rsid w:val="00BF3FE9"/>
    <w:rsid w:val="00BF5510"/>
    <w:rsid w:val="00C023E7"/>
    <w:rsid w:val="00C03226"/>
    <w:rsid w:val="00C048FF"/>
    <w:rsid w:val="00C04BF7"/>
    <w:rsid w:val="00C0595B"/>
    <w:rsid w:val="00C0675D"/>
    <w:rsid w:val="00C111F3"/>
    <w:rsid w:val="00C14180"/>
    <w:rsid w:val="00C1463D"/>
    <w:rsid w:val="00C2074E"/>
    <w:rsid w:val="00C23126"/>
    <w:rsid w:val="00C252DD"/>
    <w:rsid w:val="00C318EE"/>
    <w:rsid w:val="00C35DF1"/>
    <w:rsid w:val="00C35E5E"/>
    <w:rsid w:val="00C41823"/>
    <w:rsid w:val="00C43B71"/>
    <w:rsid w:val="00C509E9"/>
    <w:rsid w:val="00C522B5"/>
    <w:rsid w:val="00C5280D"/>
    <w:rsid w:val="00C53DE0"/>
    <w:rsid w:val="00C54878"/>
    <w:rsid w:val="00C5644B"/>
    <w:rsid w:val="00C56C4B"/>
    <w:rsid w:val="00C60D36"/>
    <w:rsid w:val="00C7001A"/>
    <w:rsid w:val="00C71E4E"/>
    <w:rsid w:val="00C757FF"/>
    <w:rsid w:val="00C75DD3"/>
    <w:rsid w:val="00C7668C"/>
    <w:rsid w:val="00C873E0"/>
    <w:rsid w:val="00C94245"/>
    <w:rsid w:val="00C9451A"/>
    <w:rsid w:val="00CA3108"/>
    <w:rsid w:val="00CA49CA"/>
    <w:rsid w:val="00CA7CF7"/>
    <w:rsid w:val="00CB0D44"/>
    <w:rsid w:val="00CB292B"/>
    <w:rsid w:val="00CB51DC"/>
    <w:rsid w:val="00CB5484"/>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0168F"/>
    <w:rsid w:val="00D114B9"/>
    <w:rsid w:val="00D12D81"/>
    <w:rsid w:val="00D141C9"/>
    <w:rsid w:val="00D158CF"/>
    <w:rsid w:val="00D15EB1"/>
    <w:rsid w:val="00D15F48"/>
    <w:rsid w:val="00D249E7"/>
    <w:rsid w:val="00D31AB2"/>
    <w:rsid w:val="00D32C5C"/>
    <w:rsid w:val="00D34A8D"/>
    <w:rsid w:val="00D37C73"/>
    <w:rsid w:val="00D418B7"/>
    <w:rsid w:val="00D43895"/>
    <w:rsid w:val="00D45AE7"/>
    <w:rsid w:val="00D46EFF"/>
    <w:rsid w:val="00D5228C"/>
    <w:rsid w:val="00D5263C"/>
    <w:rsid w:val="00D5588A"/>
    <w:rsid w:val="00D579E9"/>
    <w:rsid w:val="00D610DD"/>
    <w:rsid w:val="00D616EB"/>
    <w:rsid w:val="00D644A1"/>
    <w:rsid w:val="00D70437"/>
    <w:rsid w:val="00D71A3B"/>
    <w:rsid w:val="00D75CFB"/>
    <w:rsid w:val="00D76429"/>
    <w:rsid w:val="00D769EF"/>
    <w:rsid w:val="00D77DEF"/>
    <w:rsid w:val="00D87D9C"/>
    <w:rsid w:val="00D90044"/>
    <w:rsid w:val="00D90EC6"/>
    <w:rsid w:val="00D91134"/>
    <w:rsid w:val="00D94703"/>
    <w:rsid w:val="00D95454"/>
    <w:rsid w:val="00D97C5B"/>
    <w:rsid w:val="00D97F15"/>
    <w:rsid w:val="00DA048A"/>
    <w:rsid w:val="00DA3D57"/>
    <w:rsid w:val="00DA6035"/>
    <w:rsid w:val="00DA6162"/>
    <w:rsid w:val="00DA7B7A"/>
    <w:rsid w:val="00DB180F"/>
    <w:rsid w:val="00DB1F14"/>
    <w:rsid w:val="00DB29A4"/>
    <w:rsid w:val="00DB3FFC"/>
    <w:rsid w:val="00DB474A"/>
    <w:rsid w:val="00DB6272"/>
    <w:rsid w:val="00DB63C5"/>
    <w:rsid w:val="00DC2196"/>
    <w:rsid w:val="00DC38CD"/>
    <w:rsid w:val="00DC45B6"/>
    <w:rsid w:val="00DD43EA"/>
    <w:rsid w:val="00DD6706"/>
    <w:rsid w:val="00DD781D"/>
    <w:rsid w:val="00DD7BB1"/>
    <w:rsid w:val="00DE1A69"/>
    <w:rsid w:val="00DE4BEA"/>
    <w:rsid w:val="00DE56FA"/>
    <w:rsid w:val="00DE744E"/>
    <w:rsid w:val="00DF06B4"/>
    <w:rsid w:val="00DF0AD4"/>
    <w:rsid w:val="00DF3E05"/>
    <w:rsid w:val="00DF59D4"/>
    <w:rsid w:val="00E023E7"/>
    <w:rsid w:val="00E02875"/>
    <w:rsid w:val="00E02FEE"/>
    <w:rsid w:val="00E0312F"/>
    <w:rsid w:val="00E03D7F"/>
    <w:rsid w:val="00E05888"/>
    <w:rsid w:val="00E062CD"/>
    <w:rsid w:val="00E11211"/>
    <w:rsid w:val="00E11FEA"/>
    <w:rsid w:val="00E13D69"/>
    <w:rsid w:val="00E13FF0"/>
    <w:rsid w:val="00E14473"/>
    <w:rsid w:val="00E14C70"/>
    <w:rsid w:val="00E202DF"/>
    <w:rsid w:val="00E204DA"/>
    <w:rsid w:val="00E21E18"/>
    <w:rsid w:val="00E2253D"/>
    <w:rsid w:val="00E227BD"/>
    <w:rsid w:val="00E27B00"/>
    <w:rsid w:val="00E308B3"/>
    <w:rsid w:val="00E33B9A"/>
    <w:rsid w:val="00E40017"/>
    <w:rsid w:val="00E40D04"/>
    <w:rsid w:val="00E42163"/>
    <w:rsid w:val="00E4411B"/>
    <w:rsid w:val="00E4447F"/>
    <w:rsid w:val="00E44E49"/>
    <w:rsid w:val="00E45163"/>
    <w:rsid w:val="00E46782"/>
    <w:rsid w:val="00E51F2A"/>
    <w:rsid w:val="00E53298"/>
    <w:rsid w:val="00E53985"/>
    <w:rsid w:val="00E60EE7"/>
    <w:rsid w:val="00E624C9"/>
    <w:rsid w:val="00E63102"/>
    <w:rsid w:val="00E63B2C"/>
    <w:rsid w:val="00E729F4"/>
    <w:rsid w:val="00E767F8"/>
    <w:rsid w:val="00E76A32"/>
    <w:rsid w:val="00E80D2F"/>
    <w:rsid w:val="00E81503"/>
    <w:rsid w:val="00E82077"/>
    <w:rsid w:val="00E827F0"/>
    <w:rsid w:val="00E86C10"/>
    <w:rsid w:val="00E928AE"/>
    <w:rsid w:val="00E932F6"/>
    <w:rsid w:val="00E9435E"/>
    <w:rsid w:val="00E95772"/>
    <w:rsid w:val="00E95EDA"/>
    <w:rsid w:val="00E96F86"/>
    <w:rsid w:val="00EA01D4"/>
    <w:rsid w:val="00EA130D"/>
    <w:rsid w:val="00EA4444"/>
    <w:rsid w:val="00EA603D"/>
    <w:rsid w:val="00EB0707"/>
    <w:rsid w:val="00EB0E1F"/>
    <w:rsid w:val="00EB5159"/>
    <w:rsid w:val="00EB7B13"/>
    <w:rsid w:val="00EC0016"/>
    <w:rsid w:val="00EC0082"/>
    <w:rsid w:val="00EC00AB"/>
    <w:rsid w:val="00EC3B27"/>
    <w:rsid w:val="00EC77E6"/>
    <w:rsid w:val="00ED0840"/>
    <w:rsid w:val="00ED09D4"/>
    <w:rsid w:val="00ED3596"/>
    <w:rsid w:val="00ED4CB2"/>
    <w:rsid w:val="00ED6205"/>
    <w:rsid w:val="00ED77F1"/>
    <w:rsid w:val="00EE31B4"/>
    <w:rsid w:val="00EE54AD"/>
    <w:rsid w:val="00EF17A6"/>
    <w:rsid w:val="00EF4591"/>
    <w:rsid w:val="00EF52C0"/>
    <w:rsid w:val="00EF5C04"/>
    <w:rsid w:val="00EF712E"/>
    <w:rsid w:val="00F01E1E"/>
    <w:rsid w:val="00F02F1A"/>
    <w:rsid w:val="00F03034"/>
    <w:rsid w:val="00F051F2"/>
    <w:rsid w:val="00F0556A"/>
    <w:rsid w:val="00F101F6"/>
    <w:rsid w:val="00F123E2"/>
    <w:rsid w:val="00F138AB"/>
    <w:rsid w:val="00F15DED"/>
    <w:rsid w:val="00F16890"/>
    <w:rsid w:val="00F17764"/>
    <w:rsid w:val="00F25A67"/>
    <w:rsid w:val="00F26C0E"/>
    <w:rsid w:val="00F27707"/>
    <w:rsid w:val="00F31E3B"/>
    <w:rsid w:val="00F3541C"/>
    <w:rsid w:val="00F3710D"/>
    <w:rsid w:val="00F37E0F"/>
    <w:rsid w:val="00F40092"/>
    <w:rsid w:val="00F4291E"/>
    <w:rsid w:val="00F43D03"/>
    <w:rsid w:val="00F470A8"/>
    <w:rsid w:val="00F4722A"/>
    <w:rsid w:val="00F56DEF"/>
    <w:rsid w:val="00F629D2"/>
    <w:rsid w:val="00F638D7"/>
    <w:rsid w:val="00F63FCC"/>
    <w:rsid w:val="00F66187"/>
    <w:rsid w:val="00F676CF"/>
    <w:rsid w:val="00F67C8A"/>
    <w:rsid w:val="00F7057A"/>
    <w:rsid w:val="00F7181A"/>
    <w:rsid w:val="00F767D9"/>
    <w:rsid w:val="00F76D25"/>
    <w:rsid w:val="00F830B8"/>
    <w:rsid w:val="00F83EA8"/>
    <w:rsid w:val="00F916F0"/>
    <w:rsid w:val="00F918F1"/>
    <w:rsid w:val="00F9265A"/>
    <w:rsid w:val="00F94190"/>
    <w:rsid w:val="00FA07DB"/>
    <w:rsid w:val="00FA2277"/>
    <w:rsid w:val="00FA7675"/>
    <w:rsid w:val="00FB58A6"/>
    <w:rsid w:val="00FC081F"/>
    <w:rsid w:val="00FC170A"/>
    <w:rsid w:val="00FC2CAD"/>
    <w:rsid w:val="00FC447B"/>
    <w:rsid w:val="00FC539D"/>
    <w:rsid w:val="00FC6B04"/>
    <w:rsid w:val="00FD02BF"/>
    <w:rsid w:val="00FD1E46"/>
    <w:rsid w:val="00FD2239"/>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unhideWhenUsed/>
    <w:rsid w:val="00060994"/>
    <w:rPr>
      <w:lang w:val="x-none" w:eastAsia="x-none"/>
    </w:rPr>
  </w:style>
  <w:style w:type="character" w:customStyle="1" w:styleId="KommentartextZchn">
    <w:name w:val="Kommentartext Zchn"/>
    <w:link w:val="Kommentartext"/>
    <w:uiPriority w:val="99"/>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lang w:bidi="he-IL"/>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BB530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582">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9211628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27682868">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388303187">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32642528">
      <w:bodyDiv w:val="1"/>
      <w:marLeft w:val="0"/>
      <w:marRight w:val="0"/>
      <w:marTop w:val="0"/>
      <w:marBottom w:val="0"/>
      <w:divBdr>
        <w:top w:val="none" w:sz="0" w:space="0" w:color="auto"/>
        <w:left w:val="none" w:sz="0" w:space="0" w:color="auto"/>
        <w:bottom w:val="none" w:sz="0" w:space="0" w:color="auto"/>
        <w:right w:val="none" w:sz="0" w:space="0" w:color="auto"/>
      </w:divBdr>
    </w:div>
    <w:div w:id="656617587">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45149211">
      <w:bodyDiv w:val="1"/>
      <w:marLeft w:val="0"/>
      <w:marRight w:val="0"/>
      <w:marTop w:val="0"/>
      <w:marBottom w:val="0"/>
      <w:divBdr>
        <w:top w:val="none" w:sz="0" w:space="0" w:color="auto"/>
        <w:left w:val="none" w:sz="0" w:space="0" w:color="auto"/>
        <w:bottom w:val="none" w:sz="0" w:space="0" w:color="auto"/>
        <w:right w:val="none" w:sz="0" w:space="0" w:color="auto"/>
      </w:divBdr>
      <w:divsChild>
        <w:div w:id="1985818362">
          <w:marLeft w:val="0"/>
          <w:marRight w:val="0"/>
          <w:marTop w:val="0"/>
          <w:marBottom w:val="0"/>
          <w:divBdr>
            <w:top w:val="none" w:sz="0" w:space="0" w:color="auto"/>
            <w:left w:val="none" w:sz="0" w:space="0" w:color="auto"/>
            <w:bottom w:val="none" w:sz="0" w:space="0" w:color="auto"/>
            <w:right w:val="none" w:sz="0" w:space="0" w:color="auto"/>
          </w:divBdr>
          <w:divsChild>
            <w:div w:id="337854912">
              <w:marLeft w:val="0"/>
              <w:marRight w:val="0"/>
              <w:marTop w:val="0"/>
              <w:marBottom w:val="0"/>
              <w:divBdr>
                <w:top w:val="none" w:sz="0" w:space="0" w:color="auto"/>
                <w:left w:val="none" w:sz="0" w:space="0" w:color="auto"/>
                <w:bottom w:val="none" w:sz="0" w:space="0" w:color="auto"/>
                <w:right w:val="none" w:sz="0" w:space="0" w:color="auto"/>
              </w:divBdr>
            </w:div>
          </w:divsChild>
        </w:div>
        <w:div w:id="1287659561">
          <w:marLeft w:val="0"/>
          <w:marRight w:val="0"/>
          <w:marTop w:val="0"/>
          <w:marBottom w:val="0"/>
          <w:divBdr>
            <w:top w:val="none" w:sz="0" w:space="0" w:color="auto"/>
            <w:left w:val="none" w:sz="0" w:space="0" w:color="auto"/>
            <w:bottom w:val="none" w:sz="0" w:space="0" w:color="auto"/>
            <w:right w:val="none" w:sz="0" w:space="0" w:color="auto"/>
          </w:divBdr>
        </w:div>
        <w:div w:id="25178860">
          <w:marLeft w:val="0"/>
          <w:marRight w:val="0"/>
          <w:marTop w:val="0"/>
          <w:marBottom w:val="0"/>
          <w:divBdr>
            <w:top w:val="none" w:sz="0" w:space="0" w:color="auto"/>
            <w:left w:val="none" w:sz="0" w:space="0" w:color="auto"/>
            <w:bottom w:val="none" w:sz="0" w:space="0" w:color="auto"/>
            <w:right w:val="none" w:sz="0" w:space="0" w:color="auto"/>
          </w:divBdr>
        </w:div>
      </w:divsChild>
    </w:div>
    <w:div w:id="791753403">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1058350">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4036466">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189029515">
      <w:bodyDiv w:val="1"/>
      <w:marLeft w:val="0"/>
      <w:marRight w:val="0"/>
      <w:marTop w:val="0"/>
      <w:marBottom w:val="0"/>
      <w:divBdr>
        <w:top w:val="none" w:sz="0" w:space="0" w:color="auto"/>
        <w:left w:val="none" w:sz="0" w:space="0" w:color="auto"/>
        <w:bottom w:val="none" w:sz="0" w:space="0" w:color="auto"/>
        <w:right w:val="none" w:sz="0" w:space="0" w:color="auto"/>
      </w:divBdr>
    </w:div>
    <w:div w:id="1211843930">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3926535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5698669">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24843373">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55662959">
      <w:bodyDiv w:val="1"/>
      <w:marLeft w:val="0"/>
      <w:marRight w:val="0"/>
      <w:marTop w:val="0"/>
      <w:marBottom w:val="0"/>
      <w:divBdr>
        <w:top w:val="none" w:sz="0" w:space="0" w:color="auto"/>
        <w:left w:val="none" w:sz="0" w:space="0" w:color="auto"/>
        <w:bottom w:val="none" w:sz="0" w:space="0" w:color="auto"/>
        <w:right w:val="none" w:sz="0" w:space="0" w:color="auto"/>
      </w:divBdr>
      <w:divsChild>
        <w:div w:id="432747567">
          <w:marLeft w:val="0"/>
          <w:marRight w:val="0"/>
          <w:marTop w:val="0"/>
          <w:marBottom w:val="0"/>
          <w:divBdr>
            <w:top w:val="none" w:sz="0" w:space="0" w:color="auto"/>
            <w:left w:val="none" w:sz="0" w:space="0" w:color="auto"/>
            <w:bottom w:val="none" w:sz="0" w:space="0" w:color="auto"/>
            <w:right w:val="none" w:sz="0" w:space="0" w:color="auto"/>
          </w:divBdr>
          <w:divsChild>
            <w:div w:id="1151866639">
              <w:marLeft w:val="0"/>
              <w:marRight w:val="0"/>
              <w:marTop w:val="0"/>
              <w:marBottom w:val="0"/>
              <w:divBdr>
                <w:top w:val="none" w:sz="0" w:space="0" w:color="auto"/>
                <w:left w:val="none" w:sz="0" w:space="0" w:color="auto"/>
                <w:bottom w:val="none" w:sz="0" w:space="0" w:color="auto"/>
                <w:right w:val="none" w:sz="0" w:space="0" w:color="auto"/>
              </w:divBdr>
            </w:div>
          </w:divsChild>
        </w:div>
        <w:div w:id="250622495">
          <w:marLeft w:val="0"/>
          <w:marRight w:val="0"/>
          <w:marTop w:val="0"/>
          <w:marBottom w:val="0"/>
          <w:divBdr>
            <w:top w:val="none" w:sz="0" w:space="0" w:color="auto"/>
            <w:left w:val="none" w:sz="0" w:space="0" w:color="auto"/>
            <w:bottom w:val="none" w:sz="0" w:space="0" w:color="auto"/>
            <w:right w:val="none" w:sz="0" w:space="0" w:color="auto"/>
          </w:divBdr>
        </w:div>
        <w:div w:id="288708936">
          <w:marLeft w:val="0"/>
          <w:marRight w:val="0"/>
          <w:marTop w:val="0"/>
          <w:marBottom w:val="0"/>
          <w:divBdr>
            <w:top w:val="none" w:sz="0" w:space="0" w:color="auto"/>
            <w:left w:val="none" w:sz="0" w:space="0" w:color="auto"/>
            <w:bottom w:val="none" w:sz="0" w:space="0" w:color="auto"/>
            <w:right w:val="none" w:sz="0" w:space="0" w:color="auto"/>
          </w:divBdr>
        </w:div>
      </w:divsChild>
    </w:div>
    <w:div w:id="1778988434">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1999112051">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77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ufundfamili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ppwerk.de/de/de/Download/Pressebereich.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ufundfamilie.de" TargetMode="External"/><Relationship Id="rId4" Type="http://schemas.openxmlformats.org/officeDocument/2006/relationships/settings" Target="settings.xml"/><Relationship Id="rId9" Type="http://schemas.openxmlformats.org/officeDocument/2006/relationships/hyperlink" Target="https://www.kippwerk.de/de/de/News/KIPP-News/beruf-und-famili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5496-9021-4EEE-BB88-781101AF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4312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4863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Jerke Andre</cp:lastModifiedBy>
  <cp:revision>3</cp:revision>
  <cp:lastPrinted>2022-10-24T09:47:00Z</cp:lastPrinted>
  <dcterms:created xsi:type="dcterms:W3CDTF">2023-02-16T06:32:00Z</dcterms:created>
  <dcterms:modified xsi:type="dcterms:W3CDTF">2023-03-08T15:39:00Z</dcterms:modified>
</cp:coreProperties>
</file>